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801C5" wp14:editId="1E788E1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2326D28" wp14:editId="33926439">
                                  <wp:extent cx="704850" cy="86677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D4801C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2326D28" wp14:editId="33926439">
                            <wp:extent cx="704850" cy="86677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Default="00D110E0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  <w:r>
        <w:rPr>
          <w:rFonts w:ascii="Times New Roman" w:eastAsia="Times New Roman" w:hAnsi="Times New Roman" w:cs="Times New Roman"/>
          <w:color w:val="auto"/>
          <w:lang w:eastAsia="ar-SA" w:bidi="ar-SA"/>
        </w:rPr>
        <w:t>ПРОЕКТ</w:t>
      </w: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D110E0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_______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 xml:space="preserve">           </w:t>
      </w:r>
      <w:r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№ ___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bookmarkStart w:id="0" w:name="_GoBack"/>
      <w:bookmarkEnd w:id="0"/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«Об утверждении Положения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организации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учета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имущества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и ведения реестра муниципального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имущества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 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образования 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 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В соответствии с частью 5 статьи 51 Федерального закона от 06.10.2003 № 131-ФЗ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  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«Об общих принципах организации местного самоуправления в Российской Федерации», Приказом Минэкономразвития РФ от 30.08.2011 № 424 «Об утверждении Порядка ведения органами местного самоуправления реестров муниципального имущества», Местная Администрация внутригородского муниципального образования Санкт-Петербурга муниципальный округ Волковское 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прилагаемое Положение о порядке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организации учета муниципального имущества и ведения реестра муниципального имущества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внутригородского муниципального образования Санкт-Петербурга муниципальный округ Волковское.</w:t>
      </w: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официальном печатном издании ВМО СПб МО Волковское - газете «Вестник МО 71» и на официальном сайте ВМО СПб МО Волковское.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3. Настоящее постановление вступает в силу со дня его официального опубликования (обнародования).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4. </w:t>
      </w:r>
      <w:proofErr w:type="gram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Контроль за</w:t>
      </w:r>
      <w:proofErr w:type="gramEnd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исполнением настоящего постановления возложить на главного бухгалтера Местной Администрации внутригородского муниципального образования Санкт-Петербурга муниципальный округ Волковское.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p w:rsidR="003842D7" w:rsidRPr="00CB0E3B" w:rsidRDefault="00264975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  <w:r w:rsidRPr="00CB0E3B">
        <w:rPr>
          <w:sz w:val="20"/>
          <w:szCs w:val="20"/>
        </w:rPr>
        <w:t>Приложение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к постановлению Местной Администрации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 xml:space="preserve"> ВМО СПб МО Волковское </w:t>
      </w:r>
    </w:p>
    <w:p w:rsidR="003842D7" w:rsidRPr="00CB0E3B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о</w:t>
      </w:r>
      <w:r w:rsidR="00264975" w:rsidRPr="00CB0E3B">
        <w:rPr>
          <w:sz w:val="20"/>
          <w:szCs w:val="20"/>
        </w:rPr>
        <w:t>т</w:t>
      </w:r>
      <w:r w:rsidR="00C1042F">
        <w:rPr>
          <w:sz w:val="20"/>
          <w:szCs w:val="20"/>
        </w:rPr>
        <w:t xml:space="preserve"> 27.01.2023 № 17</w:t>
      </w:r>
    </w:p>
    <w:p w:rsidR="006602CF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</w:pPr>
    </w:p>
    <w:p w:rsidR="00CB0E3B" w:rsidRDefault="00CB0E3B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bookmarkStart w:id="1" w:name="bookmark0"/>
    </w:p>
    <w:p w:rsidR="006602CF" w:rsidRPr="00CB0E3B" w:rsidRDefault="00264975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Положение о порядке организации учета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и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ведени</w:t>
      </w:r>
      <w:r w:rsidR="00CB0E3B">
        <w:rPr>
          <w:sz w:val="24"/>
          <w:szCs w:val="24"/>
        </w:rPr>
        <w:t>я</w:t>
      </w:r>
      <w:r w:rsidRPr="00CB0E3B">
        <w:rPr>
          <w:sz w:val="24"/>
          <w:szCs w:val="24"/>
        </w:rPr>
        <w:t xml:space="preserve"> реестра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внутригородского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 xml:space="preserve">муниципального образования </w:t>
      </w:r>
    </w:p>
    <w:p w:rsidR="003842D7" w:rsidRPr="00CB0E3B" w:rsidRDefault="00264975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Санкт-Петербурга муниципальный</w:t>
      </w:r>
      <w:bookmarkStart w:id="2" w:name="bookmark1"/>
      <w:bookmarkEnd w:id="1"/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округ Волковское</w:t>
      </w:r>
      <w:bookmarkEnd w:id="2"/>
      <w:r w:rsidR="006602CF" w:rsidRPr="00CB0E3B">
        <w:rPr>
          <w:sz w:val="24"/>
          <w:szCs w:val="24"/>
        </w:rPr>
        <w:t>.</w:t>
      </w: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Общие положения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Настоящее Положение устанавливает порядок организации учета муниципального имущества и ведения реестра муниципального имущества (далее - Реестр).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Уполномоченным органом местного самоуправления по ведению реестра муниципального имущества является Местная Администрация внутригородского муниципального образования Санкт-Петербурга муниципальный округ Волковское.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настоящем Положении под Реестром понимается информационная система, представляющая собой построенную на единых методологических принципах базу данных, содержащую структурированный перечень объектов учета и данные по ним.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Целью создания и ведения Реестра является организация учета муниципального имущества на территории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Волковское, анализ состояния, экономической и социальной эффективности использования муниципального имущества.</w:t>
      </w:r>
    </w:p>
    <w:p w:rsidR="003842D7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При ведении Реестра муниципального имущества внутригородского муниципального образования Санкт-Петербурга муниципальный округ Волковское Местная Администрация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 (далее - Реестродержатель) руководствуется Конституцией Российской Федерации, федеральными законами Российской Федерации, законами Санкт-Петербурга, Уставом внутригородского муниципального образования Санкт-Петербурга муниципальный округ Волковское, решениями Муниципального Совета внутригородского муниципального образования Санкт-Петербурга муниципальный округ Волковское и настоящим Положением.</w:t>
      </w:r>
    </w:p>
    <w:p w:rsidR="00CB0E3B" w:rsidRPr="00CB0E3B" w:rsidRDefault="00CB0E3B" w:rsidP="00CB0E3B">
      <w:pPr>
        <w:pStyle w:val="20"/>
        <w:shd w:val="clear" w:color="auto" w:fill="auto"/>
        <w:tabs>
          <w:tab w:val="left" w:pos="14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Объекты учета в реестрах</w:t>
      </w:r>
    </w:p>
    <w:p w:rsidR="003842D7" w:rsidRPr="00CB0E3B" w:rsidRDefault="00264975" w:rsidP="00CB0E3B">
      <w:pPr>
        <w:pStyle w:val="20"/>
        <w:numPr>
          <w:ilvl w:val="0"/>
          <w:numId w:val="3"/>
        </w:numPr>
        <w:shd w:val="clear" w:color="auto" w:fill="auto"/>
        <w:tabs>
          <w:tab w:val="left" w:pos="126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Объектами учета в Реестрах являются: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находящееся в муниципальной собственности недвижимое имущество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находящееся в муниципальной собственности движимое имущество, акции, доли (вклады) в уставном (складочном) капитале хозяйственного общества или товарищества либо иное не относящееся к недвижимости имущество,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ценное движимое имущество, закрепленное за автономными и бюджетными муни</w:t>
      </w:r>
      <w:r w:rsidRPr="00CB0E3B">
        <w:rPr>
          <w:rStyle w:val="21"/>
          <w:sz w:val="24"/>
          <w:szCs w:val="24"/>
        </w:rPr>
        <w:t>ц</w:t>
      </w:r>
      <w:r w:rsidRPr="00CB0E3B">
        <w:rPr>
          <w:sz w:val="24"/>
          <w:szCs w:val="24"/>
        </w:rPr>
        <w:t xml:space="preserve">ипальными учреждениями и определенное в соответствии с Федеральным законом от </w:t>
      </w:r>
      <w:r w:rsidR="00CB0E3B">
        <w:rPr>
          <w:sz w:val="24"/>
          <w:szCs w:val="24"/>
        </w:rPr>
        <w:t>0</w:t>
      </w:r>
      <w:r w:rsidRPr="00CB0E3B">
        <w:rPr>
          <w:sz w:val="24"/>
          <w:szCs w:val="24"/>
        </w:rPr>
        <w:t>3</w:t>
      </w:r>
      <w:r w:rsidR="00CB0E3B">
        <w:rPr>
          <w:sz w:val="24"/>
          <w:szCs w:val="24"/>
        </w:rPr>
        <w:t>.11.</w:t>
      </w:r>
      <w:r w:rsidRPr="00CB0E3B">
        <w:rPr>
          <w:sz w:val="24"/>
          <w:szCs w:val="24"/>
        </w:rPr>
        <w:t xml:space="preserve">2006 г. № 174-ФЗ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Об</w:t>
      </w:r>
      <w:proofErr w:type="gramEnd"/>
      <w:r w:rsidRPr="00CB0E3B">
        <w:rPr>
          <w:sz w:val="24"/>
          <w:szCs w:val="24"/>
        </w:rPr>
        <w:t xml:space="preserve"> автономных </w:t>
      </w:r>
      <w:proofErr w:type="gramStart"/>
      <w:r w:rsidRPr="00CB0E3B">
        <w:rPr>
          <w:sz w:val="24"/>
          <w:szCs w:val="24"/>
        </w:rPr>
        <w:t>учреждениях</w:t>
      </w:r>
      <w:proofErr w:type="gramEnd"/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, Федеральным законом от 12</w:t>
      </w:r>
      <w:r w:rsidR="00CB0E3B">
        <w:rPr>
          <w:sz w:val="24"/>
          <w:szCs w:val="24"/>
        </w:rPr>
        <w:t>.01.</w:t>
      </w:r>
      <w:r w:rsidRPr="00CB0E3B">
        <w:rPr>
          <w:sz w:val="24"/>
          <w:szCs w:val="24"/>
        </w:rPr>
        <w:t xml:space="preserve">1996 г. № 7-ФЗ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 некоммерческих организациях</w:t>
      </w:r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;</w:t>
      </w:r>
    </w:p>
    <w:p w:rsidR="003842D7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229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 xml:space="preserve">муниципальные унитарные предприятия, муниципальные учреждения, </w:t>
      </w:r>
      <w:r w:rsidRPr="00CB0E3B">
        <w:rPr>
          <w:sz w:val="24"/>
          <w:szCs w:val="24"/>
        </w:rPr>
        <w:lastRenderedPageBreak/>
        <w:t>хозяйственные общества, товарищества, акции, доли (вклады) в уставном (складочном) капитале которых принадлежат муниципальным образованиям, иные юридические лица, учредителем (участником) которых является муниципальное образование.</w:t>
      </w:r>
      <w:proofErr w:type="gramEnd"/>
    </w:p>
    <w:p w:rsidR="00CB0E3B" w:rsidRPr="00CB0E3B" w:rsidRDefault="00CB0E3B" w:rsidP="00CB0E3B">
      <w:pPr>
        <w:pStyle w:val="20"/>
        <w:shd w:val="clear" w:color="auto" w:fill="auto"/>
        <w:tabs>
          <w:tab w:val="left" w:pos="12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567"/>
        <w:jc w:val="center"/>
        <w:rPr>
          <w:b/>
          <w:sz w:val="24"/>
          <w:szCs w:val="24"/>
        </w:rPr>
      </w:pPr>
      <w:r w:rsidRPr="00CB0E3B">
        <w:rPr>
          <w:b/>
          <w:sz w:val="24"/>
          <w:szCs w:val="24"/>
        </w:rPr>
        <w:t>Ведение реестра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4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Ведение Реестра осуществляется Местной Администраци</w:t>
      </w:r>
      <w:r w:rsidR="005559A3">
        <w:rPr>
          <w:sz w:val="24"/>
          <w:szCs w:val="24"/>
        </w:rPr>
        <w:t>ей</w:t>
      </w:r>
      <w:r w:rsidRPr="00CB0E3B">
        <w:rPr>
          <w:sz w:val="24"/>
          <w:szCs w:val="24"/>
        </w:rPr>
        <w:t xml:space="preserve"> внутригородского муниципального образования Санкт-Петербурга муниципальный округ Волковское. Непосредственно внесение в Реестр сведений, их изменение, исключение, а также подготовку проектов выписки из Реестра осуществляет муниципальный служащий отдела по бюджету, финансам, учету и отчетности, на которого, в соответствии с его должностными обязанностями возложена данная работа.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в установленной форме и состоит из 3-х разделов.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1 включаются сведения о муниципальном недвижимом имуществе, в том числе: - наименование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(местоположение)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кадастровый номер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площадь, протяженность и (или) иные параметры, характеризующие физические свойства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недвижимого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кадастровой стоимости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2 включаются сведения о муниципальном движимом имуществе, в том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числе: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наименование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отношении акций акционерных обществ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акционерного общества-эмитента,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количестве</w:t>
      </w:r>
      <w:proofErr w:type="gramEnd"/>
      <w:r w:rsidRPr="00CB0E3B">
        <w:rPr>
          <w:sz w:val="24"/>
          <w:szCs w:val="24"/>
        </w:rPr>
        <w:t xml:space="preserve"> акций, выпущенных акционерным обществом (с указанием количества привилегированных акций), и размере доли в уставном капитале, принадлежащей муниципальному образованию, в процентах;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номинальной стоимости акций.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отношении долей (вкладов) в уставных (складочных) капиталах хозяйственных </w:t>
      </w:r>
      <w:r w:rsidRPr="00CB0E3B">
        <w:rPr>
          <w:sz w:val="24"/>
          <w:szCs w:val="24"/>
        </w:rPr>
        <w:lastRenderedPageBreak/>
        <w:t>обществ и товариществ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170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хозяйственного общества, товарищества,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размере</w:t>
      </w:r>
      <w:proofErr w:type="gramEnd"/>
      <w:r w:rsidRPr="00CB0E3B">
        <w:rPr>
          <w:sz w:val="24"/>
          <w:szCs w:val="24"/>
        </w:rPr>
        <w:t xml:space="preserve"> уставного (складочного) капитала хозяйственного общества, товарищества и доли муниципального образования в уставном (складочном) капитале в процентах.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В раздел 3 включаются сведения о муниципальных унитарных предприятиях, муниципальных учреждениях, хозяйственных обществах, товариществах, акции, доли (вклады) в уставном (складочном) капитале которых принадлежат муниципальным образованиям, иных юридических лицах, в которых муниципальное образование является учредителем (участником), в том числе: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полное наименование и организационно-правовая форма юридического лица;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(местонахождение);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основной государственный регистрационный номер и дата государственной регистрации;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уставного фонда (для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доли, принадлежащей муниципальному образованию в уставном (складочном) капитале, в процентах (для хозяйственных обществ и товариществ);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данные о балансовой и остаточной стоимости основных средств (фондов) (для муниципальных учреждений и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среднесписочная численность работников (для муниципальных учреждений и муниципальных унитарных предприятий).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Разделы 1 и 2 группируются по видам имущества и содержат сведения о сделках с имуществом. Раздел 3 группируется по организационно-правовым формам лиц.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26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Основанием для принятия решения о включении конкретного объекта в Реестр являются документальные основания приобретения внутригородским муниципальным образованием Санкт-Петербурга муниципальный округ Волковское права муниципальной собственности на соответствующее имущество - (договоры) и документы, устанавливающие в соответствии с действующим законодательством, право муниципальной собственности органов местного самоуправления внутригородского муниципального образования Санкт-Петербурга муниципальный округ Волковское на соответствующее имущество.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2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Исключение объектов учета из Реестра осуществляется в связи с прекращением </w:t>
      </w:r>
      <w:proofErr w:type="gramStart"/>
      <w:r w:rsidRPr="00CB0E3B">
        <w:rPr>
          <w:sz w:val="24"/>
          <w:szCs w:val="24"/>
        </w:rPr>
        <w:t>права муниципальной собственности органов местного самоуправления внутригородского муниципального образования Санкт-Петербурга</w:t>
      </w:r>
      <w:proofErr w:type="gramEnd"/>
      <w:r w:rsidRPr="00CB0E3B">
        <w:rPr>
          <w:sz w:val="24"/>
          <w:szCs w:val="24"/>
        </w:rPr>
        <w:t xml:space="preserve"> муниципальный округ Волковское на соответствующее имущество по следующим основаниям: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отчуждение муниципального имущества в соответствии с договором;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списания имущества в связи с его износом;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ликвидация или реорганизация юридических лиц, учредителем которых выступают органы местного самоуправления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иные, предусмотренные действующим законодательством, основания.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движимого и недвижимого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имущества из Реестра являются соответствующие договоры, а для объектов недвижимости - соответствующие договоры и документы, удостоверяющие в соответствии с действующим законодательством, прекращение права муниципальной собственности.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Основанием для принятия решения об исключении из Реестра муниципального имущества юридических лиц, учредителем которых выступают органы местного самоуправления внутригородского муниципального образования Санкт-Петербурга муниципальный округ Волковское, вследствие их ликвидации или реорганизации является </w:t>
      </w:r>
      <w:r w:rsidRPr="00CB0E3B">
        <w:rPr>
          <w:sz w:val="24"/>
          <w:szCs w:val="24"/>
        </w:rPr>
        <w:lastRenderedPageBreak/>
        <w:t>выписка об исключении соответствующего юридического лица из ЕГРЮЛ.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имущества из Реестра вследствие его износа (списание муниципального имущества) являются акты о списании муниципального имущества, оформленные в соответствии с требованиями действующего законодательства.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случае изменения характеристик объектов учета, в Реестр вносятся изменения и дополнения. Изменения и </w:t>
      </w:r>
      <w:proofErr w:type="gramStart"/>
      <w:r w:rsidRPr="00CB0E3B">
        <w:rPr>
          <w:sz w:val="24"/>
          <w:szCs w:val="24"/>
        </w:rPr>
        <w:t>дополнения, вносимые в Реестр должны быть подтверждены</w:t>
      </w:r>
      <w:proofErr w:type="gramEnd"/>
      <w:r w:rsidRPr="00CB0E3B">
        <w:rPr>
          <w:sz w:val="24"/>
          <w:szCs w:val="24"/>
        </w:rPr>
        <w:t xml:space="preserve"> документально (данные технической инвентаризации, отчеты аудиторской организации, бухгалтерские справки, земельные дела, выписки из ЕГРП либо ЕГРЮЛ и т.д.).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Решение о включении объекта в Реестр, внесения изменений и (или) дополнений в Реестр, исключения объекта из Реестра оформляется распоряжением Главы Местной Администрации внутригородского муниципального образования Санкт-Петербурга муниципальный округ Волковское, которое должно быть издано в срок не позднее 10 рабочих дней со дня получения документов, указанных в п. п. 3.3, 3.4, 3.5 настоящего Положения.</w:t>
      </w:r>
      <w:proofErr w:type="gramEnd"/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Сведения в Реестр вносятся в срок не позднее 5-х рабочих дней со дня издания соответствующего распоряжения.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должностным, юридическим лицам, организациям по их запросу и в соответствии с их полномочиями, а также заинтересованным лицам, в соответствии с законодательством Российской Федерации и настоящим Положением.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в виде выписки из Реестра, содержащей полные сведения об объекте либо те сведения, которые запрошены, либо в виде информации об отсутствии объекта в Реестре.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Выдача (направление) выписки из Реестра осуществляется в течение 10 рабочих дней со дня регистрации соответствующего запроса.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8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на бумажных и электронных носителях. В случае несоответствия информации на указанных носителях приоритет имеет информация на бумажном носителе.</w:t>
      </w:r>
    </w:p>
    <w:p w:rsidR="003842D7" w:rsidRPr="00B22177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40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 xml:space="preserve">Реестр должен </w:t>
      </w:r>
      <w:proofErr w:type="gramStart"/>
      <w:r w:rsidRPr="00CB0E3B">
        <w:rPr>
          <w:sz w:val="24"/>
          <w:szCs w:val="24"/>
        </w:rPr>
        <w:t>хранится</w:t>
      </w:r>
      <w:proofErr w:type="gramEnd"/>
      <w:r w:rsidRPr="00CB0E3B">
        <w:rPr>
          <w:sz w:val="24"/>
          <w:szCs w:val="24"/>
        </w:rPr>
        <w:t xml:space="preserve"> и обрабатываться в местах, обеспечивающих предотвращение хищения, утраты, искажения и подделки информации.</w:t>
      </w:r>
    </w:p>
    <w:p w:rsidR="00B22177" w:rsidRPr="00CB0E3B" w:rsidRDefault="00B22177" w:rsidP="00B22177">
      <w:pPr>
        <w:pStyle w:val="20"/>
        <w:shd w:val="clear" w:color="auto" w:fill="auto"/>
        <w:tabs>
          <w:tab w:val="left" w:pos="1340"/>
        </w:tabs>
        <w:spacing w:before="0" w:line="240" w:lineRule="auto"/>
        <w:ind w:left="567"/>
        <w:jc w:val="left"/>
        <w:rPr>
          <w:sz w:val="24"/>
          <w:szCs w:val="24"/>
        </w:rPr>
      </w:pPr>
    </w:p>
    <w:p w:rsidR="003842D7" w:rsidRPr="00CB0E3B" w:rsidRDefault="00264975" w:rsidP="00CB0E3B">
      <w:pPr>
        <w:pStyle w:val="40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I</w:t>
      </w:r>
      <w:r w:rsidR="00B22177">
        <w:rPr>
          <w:sz w:val="24"/>
          <w:szCs w:val="24"/>
          <w:lang w:val="en-US"/>
        </w:rPr>
        <w:t>V</w:t>
      </w:r>
      <w:r w:rsidRPr="00CB0E3B">
        <w:rPr>
          <w:sz w:val="24"/>
          <w:szCs w:val="24"/>
        </w:rPr>
        <w:t>. Заключительные положения</w:t>
      </w:r>
    </w:p>
    <w:p w:rsidR="003842D7" w:rsidRDefault="00264975" w:rsidP="00B22177">
      <w:pPr>
        <w:pStyle w:val="20"/>
        <w:shd w:val="clear" w:color="auto" w:fill="auto"/>
        <w:spacing w:before="0" w:line="240" w:lineRule="auto"/>
        <w:ind w:firstLine="567"/>
        <w:sectPr w:rsidR="003842D7" w:rsidSect="006602CF">
          <w:pgSz w:w="11909" w:h="16838"/>
          <w:pgMar w:top="833" w:right="994" w:bottom="1330" w:left="1418" w:header="0" w:footer="3" w:gutter="0"/>
          <w:cols w:space="720"/>
          <w:noEndnote/>
          <w:docGrid w:linePitch="360"/>
        </w:sectPr>
      </w:pPr>
      <w:r w:rsidRPr="00CB0E3B">
        <w:rPr>
          <w:sz w:val="24"/>
          <w:szCs w:val="24"/>
        </w:rPr>
        <w:t>4.1. Реестродержатель несет ответственность за своевременность и точность записи в Реестр сведений об объектах учета, за организацию защиты информации, полноту и</w:t>
      </w:r>
      <w:r w:rsidR="00B22177" w:rsidRPr="00B22177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подлинность информации об объектах учета.</w:t>
      </w:r>
    </w:p>
    <w:p w:rsidR="00B22177" w:rsidRDefault="00B22177" w:rsidP="00B22177">
      <w:pPr>
        <w:pStyle w:val="30"/>
        <w:shd w:val="clear" w:color="auto" w:fill="auto"/>
        <w:spacing w:line="360" w:lineRule="auto"/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1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</w:pPr>
    </w:p>
    <w:p w:rsidR="00B22177" w:rsidRDefault="00264975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t>Раздел 1. РЕЕСТР объектов недвижимого имущества</w:t>
      </w:r>
      <w:r w:rsidR="00B22177">
        <w:t xml:space="preserve"> </w:t>
      </w:r>
      <w:r w:rsidR="00B22177"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3842D7" w:rsidRDefault="003842D7" w:rsidP="00B22177">
      <w:pPr>
        <w:pStyle w:val="30"/>
        <w:shd w:val="clear" w:color="auto" w:fill="auto"/>
        <w:spacing w:line="36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130"/>
        <w:gridCol w:w="1203"/>
        <w:gridCol w:w="1416"/>
        <w:gridCol w:w="1416"/>
        <w:gridCol w:w="1560"/>
        <w:gridCol w:w="1560"/>
        <w:gridCol w:w="1699"/>
        <w:gridCol w:w="2126"/>
        <w:gridCol w:w="1277"/>
        <w:gridCol w:w="1997"/>
      </w:tblGrid>
      <w:tr w:rsidR="003842D7" w:rsidRPr="00B22177" w:rsidTr="00B22177">
        <w:trPr>
          <w:trHeight w:hRule="exact" w:val="35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after="60" w:line="220" w:lineRule="exact"/>
              <w:jc w:val="left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№</w:t>
            </w:r>
          </w:p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0"/>
                <w:szCs w:val="20"/>
              </w:rPr>
            </w:pPr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proofErr w:type="gramEnd"/>
            <w:r w:rsidRPr="00B22177">
              <w:rPr>
                <w:rStyle w:val="211pt"/>
                <w:sz w:val="20"/>
                <w:szCs w:val="20"/>
              </w:rPr>
              <w:t>/п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Наименова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ние</w:t>
            </w:r>
            <w:proofErr w:type="spellEnd"/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r w:rsidR="00264975" w:rsidRPr="00B22177">
              <w:rPr>
                <w:rStyle w:val="211pt"/>
                <w:sz w:val="20"/>
                <w:szCs w:val="20"/>
              </w:rPr>
              <w:t>недвижимости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Адрес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(</w:t>
            </w: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местопо</w:t>
            </w:r>
            <w:proofErr w:type="spellEnd"/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ложение</w:t>
            </w:r>
            <w:proofErr w:type="spellEnd"/>
            <w:proofErr w:type="gramEnd"/>
            <w:r w:rsidRPr="00B22177">
              <w:rPr>
                <w:rStyle w:val="211pt"/>
                <w:sz w:val="20"/>
                <w:szCs w:val="20"/>
              </w:rPr>
              <w:t>)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264975" w:rsidRPr="00B22177">
              <w:rPr>
                <w:rStyle w:val="211pt"/>
                <w:sz w:val="20"/>
                <w:szCs w:val="20"/>
              </w:rPr>
              <w:t>недвижи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мого</w:t>
            </w:r>
            <w:proofErr w:type="spellEnd"/>
            <w:proofErr w:type="gram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 xml:space="preserve">Кадастровый номер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муниципаль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Площадь, протяженность и (или) иные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параметры,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характеризу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ющие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физические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2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свойства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балансовой стоимости недвижимого имущества и начисленной амортизации (износе)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 кадастровой стоимости недвижимого имущества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left="500"/>
              <w:jc w:val="left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(</w:t>
            </w:r>
            <w:r w:rsidR="00264975" w:rsidRPr="00B22177">
              <w:rPr>
                <w:rStyle w:val="211pt"/>
                <w:sz w:val="20"/>
                <w:szCs w:val="20"/>
              </w:rPr>
              <w:t>ру</w:t>
            </w:r>
            <w:r>
              <w:rPr>
                <w:rStyle w:val="211pt"/>
                <w:sz w:val="20"/>
                <w:szCs w:val="20"/>
              </w:rPr>
              <w:t>б.)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возникновения права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муниципальной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собственности на недвижимое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прекращения права муниципальной собственности на недвижимое имущество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о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r w:rsidR="00264975" w:rsidRPr="00B22177">
              <w:rPr>
                <w:rStyle w:val="211pt"/>
                <w:sz w:val="20"/>
                <w:szCs w:val="20"/>
              </w:rPr>
              <w:t>равообла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дателе</w:t>
            </w:r>
            <w:proofErr w:type="spellEnd"/>
            <w:proofErr w:type="gramEnd"/>
          </w:p>
          <w:p w:rsid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М</w:t>
            </w:r>
            <w:r w:rsidR="00264975" w:rsidRPr="00B22177">
              <w:rPr>
                <w:rStyle w:val="211pt"/>
                <w:sz w:val="20"/>
                <w:szCs w:val="20"/>
              </w:rPr>
              <w:t>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3842D7" w:rsidRPr="00B22177" w:rsidTr="00B22177">
        <w:trPr>
          <w:trHeight w:hRule="exact" w:val="4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hanging="1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11</w:t>
            </w: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842D7" w:rsidRDefault="003842D7">
      <w:pPr>
        <w:framePr w:w="16037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2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rPr>
          <w:rStyle w:val="a6"/>
        </w:rPr>
        <w:t xml:space="preserve">Раздел 2. РЕЕСТР объектов движимого </w:t>
      </w:r>
      <w:r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a5"/>
        <w:shd w:val="clear" w:color="auto" w:fill="auto"/>
        <w:spacing w:line="240" w:lineRule="auto"/>
        <w:jc w:val="center"/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1848"/>
        <w:gridCol w:w="1560"/>
        <w:gridCol w:w="1560"/>
        <w:gridCol w:w="1699"/>
        <w:gridCol w:w="2126"/>
        <w:gridCol w:w="2126"/>
        <w:gridCol w:w="1982"/>
        <w:gridCol w:w="2424"/>
      </w:tblGrid>
      <w:tr w:rsidR="00B22177" w:rsidTr="00B22177">
        <w:trPr>
          <w:trHeight w:hRule="exact" w:val="35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pStyle w:val="20"/>
              <w:shd w:val="clear" w:color="auto" w:fill="auto"/>
              <w:spacing w:before="0" w:after="60" w:line="220" w:lineRule="exact"/>
              <w:jc w:val="left"/>
            </w:pPr>
            <w:r>
              <w:rPr>
                <w:rStyle w:val="211pt"/>
              </w:rPr>
              <w:t>№</w:t>
            </w:r>
          </w:p>
          <w:p w:rsidR="00B22177" w:rsidRDefault="00B22177" w:rsidP="00B22177">
            <w:pPr>
              <w:pStyle w:val="20"/>
              <w:shd w:val="clear" w:color="auto" w:fill="auto"/>
              <w:spacing w:before="60" w:line="220" w:lineRule="exact"/>
              <w:jc w:val="left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ind w:hanging="220"/>
              <w:jc w:val="center"/>
            </w:pPr>
            <w:r>
              <w:rPr>
                <w:rStyle w:val="211pt"/>
              </w:rPr>
              <w:t>Наименование основного средств</w:t>
            </w:r>
            <w:proofErr w:type="gramStart"/>
            <w:r>
              <w:rPr>
                <w:rStyle w:val="211pt"/>
              </w:rPr>
              <w:t>а-</w:t>
            </w:r>
            <w:proofErr w:type="gramEnd"/>
            <w:r>
              <w:rPr>
                <w:rStyle w:val="211pt"/>
              </w:rPr>
              <w:t xml:space="preserve"> 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Инвентарный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</w:rPr>
              <w:t>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балансовой стоимости движимого имущества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ind w:left="500"/>
              <w:jc w:val="center"/>
            </w:pPr>
            <w:r>
              <w:rPr>
                <w:rStyle w:val="211pt"/>
                <w:vertAlign w:val="superscript"/>
              </w:rPr>
              <w:t>(</w:t>
            </w:r>
            <w:proofErr w:type="spellStart"/>
            <w:r>
              <w:rPr>
                <w:rStyle w:val="211pt"/>
              </w:rPr>
              <w:t>ру</w:t>
            </w:r>
            <w:r>
              <w:rPr>
                <w:rStyle w:val="211pt"/>
                <w:vertAlign w:val="superscript"/>
              </w:rPr>
              <w:t>б</w:t>
            </w:r>
            <w:proofErr w:type="spellEnd"/>
            <w:r>
              <w:rPr>
                <w:rStyle w:val="211pt"/>
                <w:vertAlign w:val="superscript"/>
              </w:rPr>
              <w:t>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начисленной амортизации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Дата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возникновения и прекращения права муниципальной собственности на 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документов - оснований возникновения (прекращения) права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муниципальной собственности на движимое имущество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правообладателе муниципального движимого имущества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B22177" w:rsidTr="00B2217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</w:tbl>
    <w:p w:rsidR="00B22177" w:rsidRDefault="00B2217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  <w:sectPr w:rsidR="00FD30C7">
          <w:headerReference w:type="default" r:id="rId10"/>
          <w:pgSz w:w="16840" w:h="11900" w:orient="landscape"/>
          <w:pgMar w:top="534" w:right="399" w:bottom="534" w:left="404" w:header="0" w:footer="3" w:gutter="0"/>
          <w:cols w:space="720"/>
          <w:noEndnote/>
          <w:docGrid w:linePitch="360"/>
        </w:sectPr>
      </w:pPr>
    </w:p>
    <w:p w:rsidR="003842D7" w:rsidRDefault="003842D7">
      <w:pPr>
        <w:framePr w:w="15893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FD30C7" w:rsidRPr="00B22177" w:rsidRDefault="00FD30C7" w:rsidP="00FD30C7">
      <w:pPr>
        <w:pStyle w:val="30"/>
        <w:shd w:val="clear" w:color="auto" w:fill="auto"/>
        <w:spacing w:line="360" w:lineRule="auto"/>
      </w:pPr>
      <w:r>
        <w:t>Приложение № 3</w:t>
      </w: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rPr>
          <w:rStyle w:val="a6"/>
        </w:rPr>
        <w:t xml:space="preserve">Раздел 3. </w:t>
      </w:r>
      <w:proofErr w:type="gramStart"/>
      <w:r>
        <w:t>РЕЕСТР муниципальных унитарных предприятий, муниципальных учреждений, хозяйственных обществ, товариществ,</w:t>
      </w:r>
      <w:r>
        <w:br/>
        <w:t>акции, доли (вклады) в уставном (складочном) капитале которых принадлежат муниципальному образованию, иных юридических лиц,</w:t>
      </w:r>
      <w:proofErr w:type="gramEnd"/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t xml:space="preserve">в </w:t>
      </w:r>
      <w:proofErr w:type="gramStart"/>
      <w:r>
        <w:t>которых</w:t>
      </w:r>
      <w:proofErr w:type="gramEnd"/>
      <w:r>
        <w:t xml:space="preserve"> муниципальное образование является учредителем (участником).</w:t>
      </w:r>
    </w:p>
    <w:p w:rsidR="00FD30C7" w:rsidRDefault="00FD30C7" w:rsidP="00FD30C7">
      <w:pPr>
        <w:pStyle w:val="30"/>
        <w:shd w:val="clear" w:color="auto" w:fill="auto"/>
        <w:ind w:left="40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414"/>
        <w:gridCol w:w="1277"/>
        <w:gridCol w:w="1987"/>
        <w:gridCol w:w="1982"/>
        <w:gridCol w:w="1843"/>
        <w:gridCol w:w="1944"/>
        <w:gridCol w:w="1843"/>
        <w:gridCol w:w="1997"/>
      </w:tblGrid>
      <w:tr w:rsidR="00FD30C7" w:rsidTr="00FD30C7">
        <w:trPr>
          <w:trHeight w:hRule="exact" w:val="38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№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60" w:line="220" w:lineRule="exact"/>
              <w:jc w:val="center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Полное наименование и организационно</w:t>
            </w:r>
            <w:r>
              <w:rPr>
                <w:rStyle w:val="211pt"/>
              </w:rPr>
              <w:softHyphen/>
              <w:t xml:space="preserve"> правовая форма юридического лица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340"/>
              <w:jc w:val="center"/>
            </w:pPr>
            <w:r>
              <w:rPr>
                <w:rStyle w:val="211pt"/>
              </w:rPr>
              <w:t>Адрес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(</w:t>
            </w:r>
            <w:proofErr w:type="spellStart"/>
            <w:r>
              <w:rPr>
                <w:rStyle w:val="211pt"/>
              </w:rPr>
              <w:t>местонахо</w:t>
            </w:r>
            <w:proofErr w:type="spellEnd"/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20"/>
              <w:jc w:val="center"/>
            </w:pPr>
            <w:proofErr w:type="spellStart"/>
            <w:proofErr w:type="gramStart"/>
            <w:r>
              <w:rPr>
                <w:rStyle w:val="211pt"/>
              </w:rPr>
              <w:t>ждение</w:t>
            </w:r>
            <w:proofErr w:type="spellEnd"/>
            <w:r>
              <w:rPr>
                <w:rStyle w:val="211pt"/>
              </w:rPr>
              <w:t>)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Основной государственный регистрационный номер и дата государственной регистрации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уставного фонда (для</w:t>
            </w:r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унитарных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40"/>
              <w:jc w:val="center"/>
            </w:pPr>
            <w:r>
              <w:rPr>
                <w:rStyle w:val="211pt"/>
              </w:rPr>
              <w:t>предприятий)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</w:tbl>
    <w:p w:rsidR="003842D7" w:rsidRDefault="003842D7">
      <w:pPr>
        <w:pStyle w:val="30"/>
        <w:shd w:val="clear" w:color="auto" w:fill="auto"/>
        <w:ind w:left="40"/>
        <w:jc w:val="center"/>
      </w:pPr>
    </w:p>
    <w:p w:rsidR="003842D7" w:rsidRDefault="003842D7">
      <w:pPr>
        <w:framePr w:w="15854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sectPr w:rsidR="003842D7">
      <w:pgSz w:w="16840" w:h="11900" w:orient="landscape"/>
      <w:pgMar w:top="798" w:right="476" w:bottom="798" w:left="5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E0C" w:rsidRDefault="006A7E0C">
      <w:r>
        <w:separator/>
      </w:r>
    </w:p>
  </w:endnote>
  <w:endnote w:type="continuationSeparator" w:id="0">
    <w:p w:rsidR="006A7E0C" w:rsidRDefault="006A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E0C" w:rsidRDefault="006A7E0C"/>
  </w:footnote>
  <w:footnote w:type="continuationSeparator" w:id="0">
    <w:p w:rsidR="006A7E0C" w:rsidRDefault="006A7E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2D7" w:rsidRDefault="003842D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264975"/>
    <w:rsid w:val="003842D7"/>
    <w:rsid w:val="004C5075"/>
    <w:rsid w:val="005559A3"/>
    <w:rsid w:val="006602CF"/>
    <w:rsid w:val="006A7E0C"/>
    <w:rsid w:val="00B22177"/>
    <w:rsid w:val="00B949EE"/>
    <w:rsid w:val="00C1042F"/>
    <w:rsid w:val="00CB0E3B"/>
    <w:rsid w:val="00D110E0"/>
    <w:rsid w:val="00E74032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Дмитрий</cp:lastModifiedBy>
  <cp:revision>2</cp:revision>
  <cp:lastPrinted>2023-01-31T12:28:00Z</cp:lastPrinted>
  <dcterms:created xsi:type="dcterms:W3CDTF">2023-02-01T15:02:00Z</dcterms:created>
  <dcterms:modified xsi:type="dcterms:W3CDTF">2023-02-01T15:02:00Z</dcterms:modified>
</cp:coreProperties>
</file>