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31" w:rsidRDefault="00CF2DA7">
      <w:pPr>
        <w:spacing w:line="254" w:lineRule="auto"/>
        <w:ind w:left="5660"/>
        <w:rPr>
          <w:b/>
        </w:rPr>
      </w:pPr>
      <w:bookmarkStart w:id="0" w:name="_GoBack"/>
      <w:bookmarkEnd w:id="0"/>
      <w:r>
        <w:rPr>
          <w:b/>
        </w:rPr>
        <w:t>«УТВЕРЖДАЮ»</w:t>
      </w:r>
    </w:p>
    <w:p w:rsidR="00822431" w:rsidRDefault="00CF2DA7">
      <w:pPr>
        <w:spacing w:line="254" w:lineRule="auto"/>
        <w:ind w:left="5660"/>
        <w:rPr>
          <w:b/>
        </w:rPr>
      </w:pPr>
      <w:r>
        <w:rPr>
          <w:b/>
        </w:rPr>
        <w:t xml:space="preserve">Глава муниципального образования,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 председателя  Муниципального Совета</w:t>
      </w:r>
    </w:p>
    <w:p w:rsidR="00822431" w:rsidRDefault="00CF2DA7">
      <w:pPr>
        <w:spacing w:line="254" w:lineRule="auto"/>
        <w:ind w:left="5660"/>
        <w:rPr>
          <w:b/>
        </w:rPr>
      </w:pPr>
      <w:r>
        <w:rPr>
          <w:b/>
        </w:rPr>
        <w:t xml:space="preserve"> </w:t>
      </w:r>
    </w:p>
    <w:p w:rsidR="00991DEA" w:rsidRDefault="00991DEA" w:rsidP="00991DEA">
      <w:pPr>
        <w:spacing w:line="254" w:lineRule="auto"/>
        <w:ind w:left="3540"/>
        <w:rPr>
          <w:b/>
        </w:rPr>
      </w:pPr>
      <w:r>
        <w:rPr>
          <w:b/>
        </w:rPr>
        <w:t xml:space="preserve">                                     Дементьев Павел Сергеевич</w:t>
      </w:r>
    </w:p>
    <w:p w:rsidR="00822431" w:rsidRDefault="00991DEA">
      <w:pPr>
        <w:spacing w:line="254" w:lineRule="auto"/>
        <w:ind w:left="5660"/>
        <w:rPr>
          <w:b/>
        </w:rPr>
      </w:pPr>
      <w:r>
        <w:rPr>
          <w:b/>
        </w:rPr>
        <w:t xml:space="preserve"> </w:t>
      </w:r>
      <w:r w:rsidR="00CF2DA7">
        <w:rPr>
          <w:b/>
        </w:rPr>
        <w:t>«</w:t>
      </w:r>
      <w:r>
        <w:rPr>
          <w:b/>
        </w:rPr>
        <w:t>07</w:t>
      </w:r>
      <w:r w:rsidR="00CF2DA7">
        <w:rPr>
          <w:b/>
        </w:rPr>
        <w:t>» декабря 2023 года</w:t>
      </w:r>
    </w:p>
    <w:p w:rsidR="00822431" w:rsidRDefault="00822431">
      <w:pPr>
        <w:spacing w:line="256" w:lineRule="auto"/>
        <w:ind w:left="5664"/>
        <w:rPr>
          <w:b/>
        </w:rPr>
      </w:pPr>
    </w:p>
    <w:p w:rsidR="00822431" w:rsidRDefault="00CF2DA7">
      <w:pPr>
        <w:spacing w:line="254" w:lineRule="auto"/>
        <w:jc w:val="center"/>
        <w:rPr>
          <w:b/>
        </w:rPr>
      </w:pPr>
      <w:r>
        <w:rPr>
          <w:b/>
        </w:rPr>
        <w:t>ПРОТОКОЛ от «</w:t>
      </w:r>
      <w:r w:rsidR="00991DEA">
        <w:rPr>
          <w:b/>
        </w:rPr>
        <w:t>0</w:t>
      </w:r>
      <w:r>
        <w:rPr>
          <w:b/>
        </w:rPr>
        <w:t>7» декабря 2023 года № 32998</w:t>
      </w:r>
    </w:p>
    <w:p w:rsidR="00822431" w:rsidRDefault="00CF2DA7">
      <w:pPr>
        <w:spacing w:line="254" w:lineRule="auto"/>
        <w:jc w:val="center"/>
        <w:rPr>
          <w:b/>
        </w:rPr>
      </w:pPr>
      <w:r>
        <w:rPr>
          <w:b/>
        </w:rPr>
        <w:t>ПУБЛИЧНЫХ СЛУШАНИЙ</w:t>
      </w:r>
    </w:p>
    <w:p w:rsidR="00822431" w:rsidRDefault="00CF2DA7">
      <w:pPr>
        <w:spacing w:line="254" w:lineRule="auto"/>
        <w:jc w:val="center"/>
        <w:rPr>
          <w:b/>
        </w:rPr>
      </w:pPr>
      <w:r>
        <w:rPr>
          <w:b/>
        </w:rPr>
        <w:t>Публичные слушания по вопросу обсуждения проекта бюджета на 2024 год и плановый период 2025 и 2026 годы</w:t>
      </w:r>
    </w:p>
    <w:p w:rsidR="00822431" w:rsidRDefault="00822431">
      <w:pPr>
        <w:spacing w:line="256" w:lineRule="auto"/>
        <w:jc w:val="both"/>
        <w:rPr>
          <w:b/>
        </w:rPr>
      </w:pPr>
    </w:p>
    <w:p w:rsidR="00CF2DA7" w:rsidRDefault="00CF2DA7" w:rsidP="00CF2DA7">
      <w:pPr>
        <w:spacing w:line="256" w:lineRule="auto"/>
        <w:ind w:firstLine="720"/>
        <w:jc w:val="both"/>
        <w:rPr>
          <w:b/>
        </w:rPr>
      </w:pPr>
      <w:r w:rsidRPr="00CF2DA7">
        <w:rPr>
          <w:b/>
        </w:rPr>
        <w:t xml:space="preserve">На публичных слушаниях в зале заседаний присутствовали 15 (пятнадцать) жителей внутригородского муниципального образования Санкт-Петербурга муниципальный округ </w:t>
      </w:r>
      <w:proofErr w:type="spellStart"/>
      <w:r w:rsidRPr="00CF2DA7">
        <w:rPr>
          <w:b/>
        </w:rPr>
        <w:t>Волковское</w:t>
      </w:r>
      <w:proofErr w:type="spellEnd"/>
      <w:r w:rsidRPr="00CF2DA7">
        <w:rPr>
          <w:b/>
        </w:rPr>
        <w:t>.</w:t>
      </w:r>
    </w:p>
    <w:p w:rsidR="00822431" w:rsidRDefault="00CF2DA7" w:rsidP="00CF2DA7">
      <w:pPr>
        <w:spacing w:line="256" w:lineRule="auto"/>
        <w:jc w:val="center"/>
      </w:pPr>
      <w:r>
        <w:rPr>
          <w:b/>
        </w:rPr>
        <w:t>Общие сведения о проекте, представленном на публичных слушаниях</w:t>
      </w:r>
    </w:p>
    <w:p w:rsidR="00822431" w:rsidRDefault="00CF2DA7" w:rsidP="00991DEA">
      <w:pPr>
        <w:spacing w:line="256" w:lineRule="auto"/>
        <w:ind w:firstLine="709"/>
        <w:jc w:val="both"/>
      </w:pPr>
      <w:r>
        <w:t xml:space="preserve">В соответствии с Положением о порядке организации и проведении публичных слушаний во внутригородском муниципальном образовании Санкт-Петербурга муниципальный округ </w:t>
      </w:r>
      <w:proofErr w:type="spellStart"/>
      <w:r>
        <w:t>Волковское</w:t>
      </w:r>
      <w:proofErr w:type="spellEnd"/>
      <w:r>
        <w:t xml:space="preserve">, было обеспечено заблаговременное оповещение жителей муниципального образования о времени, месте проведения публичных слушаний, заблаговременное ознакомление с проектом решения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Волковское</w:t>
      </w:r>
      <w:proofErr w:type="spellEnd"/>
      <w:r>
        <w:t xml:space="preserve"> «О бюджете внутригородского муниципального образования Санкт-Петербурга Муниципальный округ </w:t>
      </w:r>
      <w:proofErr w:type="spellStart"/>
      <w:r>
        <w:t>Волковское</w:t>
      </w:r>
      <w:proofErr w:type="spellEnd"/>
      <w:r>
        <w:t xml:space="preserve">  на 2024 год и на плановый период 2025 и 2026 годов». Информационное сообщение о проведении публичных слушаний по проекту  решения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Волковское</w:t>
      </w:r>
      <w:proofErr w:type="spellEnd"/>
      <w:r>
        <w:t xml:space="preserve"> было произведено в соответствии с действующим законодательством и опубликовано на официальном сайте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Волковское</w:t>
      </w:r>
      <w:proofErr w:type="spellEnd"/>
      <w:r>
        <w:t xml:space="preserve"> по адресу: http://volkovskoe.ru, в печатном издании (газета) «Вестник МО №71», на по</w:t>
      </w:r>
      <w:r w:rsidR="00991DEA">
        <w:t xml:space="preserve">ртале обратной связи. </w:t>
      </w:r>
    </w:p>
    <w:p w:rsidR="00991DEA" w:rsidRDefault="00991DEA" w:rsidP="00991D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действующим законодательством РФ должна обеспечиваться обязательная открытость для общества и средств массовой информации о решении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Волковское</w:t>
      </w:r>
      <w:proofErr w:type="spellEnd"/>
      <w:r>
        <w:rPr>
          <w:sz w:val="26"/>
          <w:szCs w:val="26"/>
        </w:rPr>
        <w:t xml:space="preserve"> до рассмотрения и утверждения Муниципальным Советом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Волковское</w:t>
      </w:r>
      <w:proofErr w:type="spellEnd"/>
      <w:r>
        <w:rPr>
          <w:sz w:val="26"/>
          <w:szCs w:val="26"/>
        </w:rPr>
        <w:t xml:space="preserve"> подлежит обязательному обсуждению на публичных слушаниях. В связи с чем, Проект р</w:t>
      </w:r>
      <w:r>
        <w:rPr>
          <w:rFonts w:eastAsia="Calibri"/>
          <w:sz w:val="26"/>
          <w:szCs w:val="26"/>
        </w:rPr>
        <w:t xml:space="preserve">ешения </w:t>
      </w:r>
      <w:r>
        <w:rPr>
          <w:sz w:val="26"/>
          <w:szCs w:val="26"/>
        </w:rPr>
        <w:t xml:space="preserve">был представлен на публичные слушания для рассмотрения и обсуждения, в том числе и на портале обратной связи. </w:t>
      </w:r>
    </w:p>
    <w:p w:rsidR="00991DEA" w:rsidRDefault="00991DEA" w:rsidP="00991D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публичных слушаний по Проекту решения вопросы и предложения не поступали.</w:t>
      </w:r>
    </w:p>
    <w:p w:rsidR="00991DEA" w:rsidRDefault="00991DEA" w:rsidP="00991DE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по проекту решения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Волковское</w:t>
      </w:r>
      <w:proofErr w:type="spellEnd"/>
      <w:r>
        <w:rPr>
          <w:sz w:val="26"/>
          <w:szCs w:val="26"/>
        </w:rPr>
        <w:t xml:space="preserve"> «О бюджете внутригородского муниципального образования Санкт-Петербурга Муниципальный округ </w:t>
      </w:r>
      <w:proofErr w:type="spellStart"/>
      <w:r>
        <w:rPr>
          <w:sz w:val="26"/>
          <w:szCs w:val="26"/>
        </w:rPr>
        <w:t>Волковское</w:t>
      </w:r>
      <w:proofErr w:type="spellEnd"/>
      <w:r>
        <w:rPr>
          <w:sz w:val="26"/>
          <w:szCs w:val="26"/>
        </w:rPr>
        <w:t xml:space="preserve">  на 2024 год и на плановый период 2025 и 2026 годов» </w:t>
      </w:r>
      <w:r>
        <w:rPr>
          <w:rFonts w:eastAsia="Calibri"/>
          <w:sz w:val="26"/>
          <w:szCs w:val="26"/>
        </w:rPr>
        <w:t xml:space="preserve">признаны состоявшимися, </w:t>
      </w:r>
      <w:r>
        <w:rPr>
          <w:sz w:val="26"/>
          <w:szCs w:val="26"/>
        </w:rPr>
        <w:t xml:space="preserve">предложено внести на рассмотрение депутатов Муниципального Совета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Волковское</w:t>
      </w:r>
      <w:proofErr w:type="spellEnd"/>
      <w:r>
        <w:rPr>
          <w:sz w:val="26"/>
          <w:szCs w:val="26"/>
        </w:rPr>
        <w:t xml:space="preserve"> указанный проект.</w:t>
      </w:r>
    </w:p>
    <w:p w:rsidR="00822431" w:rsidRPr="00991DEA" w:rsidRDefault="00822431" w:rsidP="009622D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78"/>
      </w:tblGrid>
      <w:tr w:rsidR="003D5390">
        <w:tc>
          <w:tcPr>
            <w:tcW w:w="0" w:type="auto"/>
          </w:tcPr>
          <w:p w:rsidR="003D5390" w:rsidRDefault="00CF2DA7">
            <w:proofErr w:type="spellStart"/>
            <w:proofErr w:type="gramStart"/>
            <w:r>
              <w:rPr>
                <w:b/>
                <w:bCs/>
              </w:rPr>
              <w:t>C</w:t>
            </w:r>
            <w:proofErr w:type="gramEnd"/>
            <w:r>
              <w:rPr>
                <w:b/>
                <w:bCs/>
              </w:rPr>
              <w:t>лушания</w:t>
            </w:r>
            <w:proofErr w:type="spellEnd"/>
            <w:r>
              <w:rPr>
                <w:b/>
                <w:bCs/>
              </w:rPr>
              <w:t xml:space="preserve"> проведены по следующим адресам:</w:t>
            </w:r>
          </w:p>
        </w:tc>
      </w:tr>
      <w:tr w:rsidR="003D5390">
        <w:tc>
          <w:tcPr>
            <w:tcW w:w="0" w:type="auto"/>
          </w:tcPr>
          <w:p w:rsidR="00991DEA" w:rsidRDefault="00CF2DA7" w:rsidP="00991DEA">
            <w:r>
              <w:tab/>
              <w:t xml:space="preserve">1. Санкт-Петербург, ул. </w:t>
            </w:r>
            <w:proofErr w:type="spellStart"/>
            <w:r>
              <w:t>Стрельбищенская</w:t>
            </w:r>
            <w:proofErr w:type="spellEnd"/>
            <w:r>
              <w:t>, д.22</w:t>
            </w:r>
            <w:r w:rsidR="00991DEA">
              <w:t xml:space="preserve">, </w:t>
            </w:r>
            <w:r>
              <w:t>2 этаж</w:t>
            </w:r>
          </w:p>
          <w:p w:rsidR="003D5390" w:rsidRDefault="00CF2DA7" w:rsidP="00991DEA">
            <w:r>
              <w:t>07.12.2023 12:00:00 - 07.12.2023 13:05:00</w:t>
            </w:r>
          </w:p>
        </w:tc>
      </w:tr>
      <w:tr w:rsidR="003D5390">
        <w:tc>
          <w:tcPr>
            <w:tcW w:w="0" w:type="auto"/>
          </w:tcPr>
          <w:p w:rsidR="003D5390" w:rsidRDefault="003D5390"/>
        </w:tc>
      </w:tr>
    </w:tbl>
    <w:p w:rsidR="00822431" w:rsidRDefault="00CF2DA7" w:rsidP="00991DEA">
      <w:pPr>
        <w:spacing w:line="254" w:lineRule="auto"/>
        <w:jc w:val="both"/>
        <w:rPr>
          <w:b/>
        </w:rPr>
      </w:pPr>
      <w:r>
        <w:rPr>
          <w:b/>
        </w:rPr>
        <w:t xml:space="preserve">Участники публичных слушаний: </w:t>
      </w:r>
      <w:r>
        <w:t xml:space="preserve">в ходе собрания поступило 0 замечаний и предложений  </w:t>
      </w:r>
    </w:p>
    <w:p w:rsidR="00822431" w:rsidRDefault="00822431">
      <w:pPr>
        <w:spacing w:line="256" w:lineRule="auto"/>
        <w:rPr>
          <w:sz w:val="27"/>
          <w:szCs w:val="27"/>
        </w:rPr>
      </w:pPr>
    </w:p>
    <w:p w:rsidR="00822431" w:rsidRDefault="00CF2DA7">
      <w:pPr>
        <w:spacing w:line="25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22431" w:rsidRDefault="00822431">
      <w:pPr>
        <w:spacing w:line="254" w:lineRule="auto"/>
        <w:rPr>
          <w:b/>
          <w:sz w:val="28"/>
          <w:szCs w:val="28"/>
        </w:rPr>
      </w:pPr>
    </w:p>
    <w:p w:rsidR="00822431" w:rsidRDefault="00CF2DA7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6"/>
        <w:gridCol w:w="3149"/>
        <w:gridCol w:w="5909"/>
      </w:tblGrid>
      <w:tr w:rsidR="003D5390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90" w:rsidRDefault="00CF2DA7"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90" w:rsidRDefault="00CF2DA7"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390" w:rsidRDefault="00CF2DA7">
            <w:r>
              <w:rPr>
                <w:b/>
                <w:bCs/>
                <w:sz w:val="28"/>
                <w:szCs w:val="28"/>
              </w:rPr>
              <w:t>Замечания и предложения</w:t>
            </w:r>
          </w:p>
        </w:tc>
      </w:tr>
    </w:tbl>
    <w:p w:rsidR="00822431" w:rsidRDefault="00822431">
      <w:pPr>
        <w:rPr>
          <w:sz w:val="28"/>
          <w:szCs w:val="28"/>
        </w:rPr>
      </w:pPr>
    </w:p>
    <w:sectPr w:rsidR="00822431" w:rsidSect="00CF2DA7">
      <w:pgSz w:w="11906" w:h="16838"/>
      <w:pgMar w:top="56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31"/>
    <w:rsid w:val="003D5390"/>
    <w:rsid w:val="00606A36"/>
    <w:rsid w:val="00784134"/>
    <w:rsid w:val="00822431"/>
    <w:rsid w:val="009622D9"/>
    <w:rsid w:val="00991DEA"/>
    <w:rsid w:val="00A94334"/>
    <w:rsid w:val="00CF2DA7"/>
    <w:rsid w:val="00D23753"/>
    <w:rsid w:val="00F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Обычная таблица1"/>
    <w:qFormat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етка таблицы1"/>
    <w:basedOn w:val="10"/>
    <w:qFormat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281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81F"/>
    <w:rPr>
      <w:rFonts w:ascii="Segoe UI" w:hAnsi="Segoe UI" w:cs="Mangal"/>
      <w:sz w:val="18"/>
      <w:szCs w:val="16"/>
    </w:rPr>
  </w:style>
  <w:style w:type="character" w:styleId="aa">
    <w:name w:val="Hyperlink"/>
    <w:basedOn w:val="a0"/>
    <w:uiPriority w:val="99"/>
    <w:unhideWhenUsed/>
    <w:rsid w:val="003851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51B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851BD"/>
    <w:pPr>
      <w:ind w:left="720"/>
      <w:contextualSpacing/>
    </w:pPr>
    <w:rPr>
      <w:rFonts w:cs="Mangal"/>
      <w:szCs w:val="21"/>
    </w:rPr>
  </w:style>
  <w:style w:type="character" w:styleId="ac">
    <w:name w:val="annotation reference"/>
    <w:basedOn w:val="a0"/>
    <w:uiPriority w:val="99"/>
    <w:semiHidden/>
    <w:unhideWhenUsed/>
    <w:rsid w:val="006735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3507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3507"/>
    <w:rPr>
      <w:rFonts w:ascii="Times New Roman" w:hAnsi="Times New Roman" w:cs="Mangal"/>
      <w:sz w:val="20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35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3507"/>
    <w:rPr>
      <w:rFonts w:ascii="Times New Roman" w:hAnsi="Times New Roman" w:cs="Mangal"/>
      <w:b/>
      <w:bCs/>
      <w:sz w:val="20"/>
      <w:szCs w:val="18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Обычная таблица1"/>
    <w:qFormat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етка таблицы1"/>
    <w:basedOn w:val="10"/>
    <w:qFormat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281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81F"/>
    <w:rPr>
      <w:rFonts w:ascii="Segoe UI" w:hAnsi="Segoe UI" w:cs="Mangal"/>
      <w:sz w:val="18"/>
      <w:szCs w:val="16"/>
    </w:rPr>
  </w:style>
  <w:style w:type="character" w:styleId="aa">
    <w:name w:val="Hyperlink"/>
    <w:basedOn w:val="a0"/>
    <w:uiPriority w:val="99"/>
    <w:unhideWhenUsed/>
    <w:rsid w:val="003851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51B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851BD"/>
    <w:pPr>
      <w:ind w:left="720"/>
      <w:contextualSpacing/>
    </w:pPr>
    <w:rPr>
      <w:rFonts w:cs="Mangal"/>
      <w:szCs w:val="21"/>
    </w:rPr>
  </w:style>
  <w:style w:type="character" w:styleId="ac">
    <w:name w:val="annotation reference"/>
    <w:basedOn w:val="a0"/>
    <w:uiPriority w:val="99"/>
    <w:semiHidden/>
    <w:unhideWhenUsed/>
    <w:rsid w:val="006735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3507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3507"/>
    <w:rPr>
      <w:rFonts w:ascii="Times New Roman" w:hAnsi="Times New Roman" w:cs="Mangal"/>
      <w:sz w:val="20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35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3507"/>
    <w:rPr>
      <w:rFonts w:ascii="Times New Roman" w:hAnsi="Times New Roman" w:cs="Mangal"/>
      <w:b/>
      <w:bCs/>
      <w:sz w:val="20"/>
      <w:szCs w:val="18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hAW6/oihtZKwGzF5zm2n+HA/bw==">CgMxLjA4AHIhMUhDVEU0cVpWU0dEM2dKNU1tRWU5cHdwV2J2c1NfN0lF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898989 Nevinnomissk</dc:creator>
  <cp:lastModifiedBy>Slava</cp:lastModifiedBy>
  <cp:revision>2</cp:revision>
  <dcterms:created xsi:type="dcterms:W3CDTF">2024-03-26T14:36:00Z</dcterms:created>
  <dcterms:modified xsi:type="dcterms:W3CDTF">2024-03-26T14:36:00Z</dcterms:modified>
</cp:coreProperties>
</file>