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Приложение  6</w:t>
      </w:r>
    </w:p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>внутригородского муниципального</w:t>
      </w:r>
    </w:p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 Санкт-Петербурга </w:t>
      </w:r>
    </w:p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муниципальный округ Волковское</w:t>
      </w:r>
    </w:p>
    <w:p w:rsidR="008A333A" w:rsidRDefault="008A333A" w:rsidP="008A333A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11.10.2018 №</w:t>
      </w:r>
      <w:r w:rsidR="007A50BE">
        <w:rPr>
          <w:sz w:val="20"/>
          <w:szCs w:val="20"/>
        </w:rPr>
        <w:t xml:space="preserve"> 63</w:t>
      </w:r>
    </w:p>
    <w:p w:rsidR="008A333A" w:rsidRDefault="008A333A" w:rsidP="008A333A">
      <w:pPr>
        <w:ind w:left="5387" w:right="-132"/>
        <w:rPr>
          <w:sz w:val="28"/>
          <w:szCs w:val="28"/>
        </w:rPr>
      </w:pPr>
    </w:p>
    <w:p w:rsidR="00EE2ABC" w:rsidRDefault="00EE2ABC" w:rsidP="000B65BD">
      <w:pPr>
        <w:jc w:val="center"/>
        <w:rPr>
          <w:bCs/>
        </w:rPr>
      </w:pPr>
    </w:p>
    <w:p w:rsidR="00EE2ABC" w:rsidRDefault="00EE2ABC" w:rsidP="000B65BD">
      <w:pPr>
        <w:jc w:val="center"/>
        <w:rPr>
          <w:bCs/>
        </w:rPr>
      </w:pPr>
    </w:p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>ПОЯСНИТЕЛЬНАЯ ЗАПИСКА</w:t>
      </w:r>
    </w:p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 xml:space="preserve">к Среднесрочному финансовому плану </w:t>
      </w:r>
      <w:r w:rsidR="001D46BB" w:rsidRPr="00CC0CF7">
        <w:rPr>
          <w:bCs/>
        </w:rPr>
        <w:t xml:space="preserve">внутригородского </w:t>
      </w:r>
      <w:r w:rsidRPr="00CC0CF7">
        <w:rPr>
          <w:bCs/>
        </w:rPr>
        <w:t xml:space="preserve">муниципального образования </w:t>
      </w:r>
    </w:p>
    <w:p w:rsidR="00F7257C" w:rsidRPr="00CC0CF7" w:rsidRDefault="001D46BB" w:rsidP="000B65BD">
      <w:pPr>
        <w:jc w:val="center"/>
        <w:rPr>
          <w:bCs/>
        </w:rPr>
      </w:pPr>
      <w:r w:rsidRPr="00CC0CF7">
        <w:rPr>
          <w:bCs/>
        </w:rPr>
        <w:t xml:space="preserve">Санкт-Петербурга </w:t>
      </w:r>
      <w:r w:rsidR="00F7257C" w:rsidRPr="00CC0CF7">
        <w:rPr>
          <w:bCs/>
        </w:rPr>
        <w:t>муниципальный округ В</w:t>
      </w:r>
      <w:r w:rsidR="00F02F96">
        <w:rPr>
          <w:bCs/>
        </w:rPr>
        <w:t>олковское</w:t>
      </w:r>
      <w:r w:rsidR="00F7257C" w:rsidRPr="00CC0CF7">
        <w:rPr>
          <w:bCs/>
        </w:rPr>
        <w:t xml:space="preserve"> на 201</w:t>
      </w:r>
      <w:r w:rsidR="00F02F96">
        <w:rPr>
          <w:bCs/>
        </w:rPr>
        <w:t>9</w:t>
      </w:r>
      <w:r w:rsidR="00F7257C" w:rsidRPr="00CC0CF7">
        <w:rPr>
          <w:bCs/>
        </w:rPr>
        <w:t xml:space="preserve"> </w:t>
      </w:r>
      <w:r w:rsidR="00F02F96">
        <w:rPr>
          <w:bCs/>
        </w:rPr>
        <w:t>–</w:t>
      </w:r>
      <w:r w:rsidR="00F54E71">
        <w:rPr>
          <w:bCs/>
        </w:rPr>
        <w:t xml:space="preserve"> </w:t>
      </w:r>
      <w:r w:rsidR="00F7257C" w:rsidRPr="00CC0CF7">
        <w:rPr>
          <w:bCs/>
        </w:rPr>
        <w:t>20</w:t>
      </w:r>
      <w:r w:rsidR="00CC0CF7">
        <w:rPr>
          <w:bCs/>
        </w:rPr>
        <w:t>2</w:t>
      </w:r>
      <w:r w:rsidR="00F02F96">
        <w:rPr>
          <w:bCs/>
        </w:rPr>
        <w:t xml:space="preserve">1 </w:t>
      </w:r>
      <w:r w:rsidR="00F7257C" w:rsidRPr="00CC0CF7">
        <w:rPr>
          <w:bCs/>
        </w:rPr>
        <w:t>годы</w:t>
      </w:r>
    </w:p>
    <w:p w:rsidR="00F7257C" w:rsidRPr="00CC0CF7" w:rsidRDefault="00F7257C">
      <w:pPr>
        <w:rPr>
          <w:bCs/>
        </w:rPr>
      </w:pPr>
    </w:p>
    <w:p w:rsidR="00F7257C" w:rsidRPr="0057613A" w:rsidRDefault="00F7257C" w:rsidP="003D6A5E">
      <w:pPr>
        <w:numPr>
          <w:ilvl w:val="0"/>
          <w:numId w:val="1"/>
        </w:numPr>
        <w:rPr>
          <w:bCs/>
        </w:rPr>
      </w:pPr>
      <w:r w:rsidRPr="0057613A">
        <w:rPr>
          <w:bCs/>
        </w:rPr>
        <w:t>Основные положения</w:t>
      </w:r>
    </w:p>
    <w:p w:rsidR="00F02F96" w:rsidRDefault="00F7257C" w:rsidP="007555FB">
      <w:pPr>
        <w:spacing w:line="300" w:lineRule="exact"/>
        <w:jc w:val="both"/>
      </w:pPr>
      <w:r>
        <w:tab/>
        <w:t xml:space="preserve">Среднесрочный финансовый  план </w:t>
      </w:r>
      <w:r w:rsidR="001D46BB">
        <w:t xml:space="preserve">внутригородского </w:t>
      </w:r>
      <w:r>
        <w:t xml:space="preserve">муниципального образования </w:t>
      </w:r>
      <w:r w:rsidR="001D46BB">
        <w:t xml:space="preserve">Санкт-Петербурга </w:t>
      </w:r>
      <w:r>
        <w:t xml:space="preserve">муниципальный округ </w:t>
      </w:r>
      <w:r w:rsidR="00F02F96">
        <w:t>Волковское</w:t>
      </w:r>
      <w:r>
        <w:t xml:space="preserve"> на 201</w:t>
      </w:r>
      <w:r w:rsidR="00F02F96">
        <w:t>9</w:t>
      </w:r>
      <w:r>
        <w:t>-20</w:t>
      </w:r>
      <w:r w:rsidR="00CC0CF7">
        <w:t>2</w:t>
      </w:r>
      <w:r w:rsidR="00F02F96">
        <w:t>1</w:t>
      </w:r>
      <w:r>
        <w:t xml:space="preserve"> годы (далее</w:t>
      </w:r>
      <w:r w:rsidR="001956D0">
        <w:t xml:space="preserve"> </w:t>
      </w:r>
      <w:r>
        <w:t xml:space="preserve">- среднесрочный финансовый план) разработан в соответствии с Бюджетным кодексом Российской Федерации, </w:t>
      </w:r>
      <w:r w:rsidR="00F02F96" w:rsidRPr="006C6ED9">
        <w:t xml:space="preserve">Федерального закона от 6 октября 2003г. № 131-ФЗ «Об общих принципах организации местного самоуправления в Российской Федерации» </w:t>
      </w:r>
      <w:r w:rsidR="00F02F96" w:rsidRPr="006C6ED9">
        <w:rPr>
          <w:bCs/>
          <w:kern w:val="36"/>
        </w:rPr>
        <w:t>(с изменениями и дополнениями)</w:t>
      </w:r>
      <w:r w:rsidR="00F02F96">
        <w:rPr>
          <w:bCs/>
          <w:kern w:val="36"/>
        </w:rPr>
        <w:t>.</w:t>
      </w:r>
    </w:p>
    <w:p w:rsidR="00F7257C" w:rsidRDefault="00F7257C" w:rsidP="007555FB">
      <w:pPr>
        <w:spacing w:line="300" w:lineRule="exact"/>
        <w:jc w:val="both"/>
      </w:pPr>
      <w:r>
        <w:tab/>
        <w:t>Среднесрочный финансовый план на 201</w:t>
      </w:r>
      <w:r w:rsidR="00F02F96">
        <w:t>9</w:t>
      </w:r>
      <w:r>
        <w:t>-20</w:t>
      </w:r>
      <w:r w:rsidR="00CC0CF7">
        <w:t>2</w:t>
      </w:r>
      <w:r w:rsidR="00F02F96">
        <w:t>1</w:t>
      </w:r>
      <w:r>
        <w:t xml:space="preserve"> годы является документом, содержащим основные параметры бюджета </w:t>
      </w:r>
      <w:r w:rsidR="00E50FAE" w:rsidRPr="00E50FAE">
        <w:t xml:space="preserve">внутригородского муниципального образования Санкт-Петербурга </w:t>
      </w:r>
      <w:r>
        <w:t xml:space="preserve">муниципальный округ </w:t>
      </w:r>
      <w:r w:rsidR="00F02F96">
        <w:t>Волковское</w:t>
      </w:r>
      <w:r>
        <w:t xml:space="preserve">  на 201</w:t>
      </w:r>
      <w:r w:rsidR="00F02F96">
        <w:t>9</w:t>
      </w:r>
      <w:r>
        <w:t xml:space="preserve"> год.</w:t>
      </w:r>
    </w:p>
    <w:p w:rsidR="00F7257C" w:rsidRDefault="00F7257C" w:rsidP="007555FB">
      <w:pPr>
        <w:spacing w:line="300" w:lineRule="exact"/>
        <w:jc w:val="both"/>
      </w:pPr>
      <w: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F7257C" w:rsidRDefault="00F7257C" w:rsidP="007555FB">
      <w:pPr>
        <w:spacing w:line="300" w:lineRule="exact"/>
        <w:jc w:val="both"/>
      </w:pPr>
      <w:r>
        <w:tab/>
        <w:t>Все расчеты на 20</w:t>
      </w:r>
      <w:r w:rsidR="00CC0CF7">
        <w:t>1</w:t>
      </w:r>
      <w:r w:rsidR="000A08A4">
        <w:t>9</w:t>
      </w:r>
      <w:r>
        <w:t>-20</w:t>
      </w:r>
      <w:r w:rsidR="00CC0CF7">
        <w:t>2</w:t>
      </w:r>
      <w:r w:rsidR="000A08A4">
        <w:t>1</w:t>
      </w:r>
      <w:r>
        <w:t xml:space="preserve"> годы выполнены в условиях действующего законодательства.</w:t>
      </w:r>
    </w:p>
    <w:p w:rsidR="00F7257C" w:rsidRDefault="00F7257C" w:rsidP="007555FB">
      <w:pPr>
        <w:spacing w:line="300" w:lineRule="exact"/>
        <w:jc w:val="both"/>
      </w:pPr>
      <w:r>
        <w:tab/>
        <w:t>Формирование проекта бюджета на 20</w:t>
      </w:r>
      <w:r w:rsidR="00CC0CF7">
        <w:t>1</w:t>
      </w:r>
      <w:r w:rsidR="000A08A4">
        <w:t>9</w:t>
      </w:r>
      <w:r>
        <w:t>-20</w:t>
      </w:r>
      <w:r w:rsidR="00CC0CF7">
        <w:t>2</w:t>
      </w:r>
      <w:r w:rsidR="000A08A4">
        <w:t>1</w:t>
      </w:r>
      <w: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CC0CF7" w:rsidRPr="00CC0CF7" w:rsidRDefault="00CC0CF7" w:rsidP="00CC0CF7">
      <w:pPr>
        <w:spacing w:line="300" w:lineRule="exact"/>
        <w:jc w:val="both"/>
      </w:pPr>
      <w:r w:rsidRPr="00CC0CF7">
        <w:rPr>
          <w:bCs/>
        </w:rPr>
        <w:tab/>
        <w:t>Доходы</w:t>
      </w:r>
      <w:r w:rsidRPr="00CC0CF7">
        <w:rPr>
          <w:b/>
          <w:bCs/>
        </w:rPr>
        <w:t xml:space="preserve"> </w:t>
      </w:r>
      <w:r w:rsidRPr="00CC0CF7">
        <w:t>бюджета формируются за счет установленных налоговым, финансовым и бюджетным законодательством</w:t>
      </w:r>
      <w:r w:rsidRPr="00CC0CF7">
        <w:rPr>
          <w:i/>
          <w:iCs/>
        </w:rPr>
        <w:t xml:space="preserve"> </w:t>
      </w:r>
      <w:r w:rsidRPr="00CC0CF7">
        <w:t xml:space="preserve">собственных доходов и безвозмездных поступлений - субвенций на выполнение передаваемых государственных полномочий Санкт-Петербурга. </w:t>
      </w:r>
    </w:p>
    <w:p w:rsidR="00F7257C" w:rsidRDefault="00F7257C" w:rsidP="007555FB">
      <w:pPr>
        <w:spacing w:line="300" w:lineRule="exact"/>
        <w:jc w:val="both"/>
      </w:pPr>
      <w:r>
        <w:tab/>
        <w:t xml:space="preserve">Расходная часть бюджета планируется </w:t>
      </w:r>
      <w:r w:rsidR="00CC0CF7" w:rsidRPr="00CC0CF7">
        <w:t>исходя из расходов, определенных в  муниципальных программах и с учетом увеличения непрограммных расходов на величину индекса инфляции на соответствующий год</w:t>
      </w:r>
      <w:r>
        <w:t>.</w:t>
      </w:r>
    </w:p>
    <w:p w:rsidR="00F7257C" w:rsidRDefault="00F7257C" w:rsidP="007555FB">
      <w:pPr>
        <w:spacing w:line="300" w:lineRule="exact"/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CC0CF7">
        <w:t>1</w:t>
      </w:r>
      <w:r w:rsidR="000A08A4">
        <w:t>9</w:t>
      </w:r>
      <w:r>
        <w:t>-20</w:t>
      </w:r>
      <w:r w:rsidR="00CC0CF7">
        <w:t>2</w:t>
      </w:r>
      <w:r w:rsidR="000A08A4">
        <w:t>1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0A08A4">
        <w:t>8</w:t>
      </w:r>
      <w:r>
        <w:t xml:space="preserve"> год. Эффективность бюджетных расходов обусловлена формированием и исполнением бюджета на основе муниципальных программ. В 201</w:t>
      </w:r>
      <w:r w:rsidR="000A08A4">
        <w:t>9</w:t>
      </w:r>
      <w: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F7257C" w:rsidRDefault="00F7257C" w:rsidP="007555FB">
      <w:pPr>
        <w:spacing w:line="300" w:lineRule="exact"/>
        <w:jc w:val="both"/>
      </w:pPr>
      <w:r>
        <w:tab/>
        <w:t xml:space="preserve">Главным критерием эффективности бюджетной политики </w:t>
      </w:r>
      <w:r w:rsidR="003D6A5E" w:rsidRPr="003D6A5E">
        <w:t xml:space="preserve">внутригородского муниципального образования Санкт-Петербурга </w:t>
      </w:r>
      <w:r>
        <w:t xml:space="preserve">муниципальный округ </w:t>
      </w:r>
      <w:r w:rsidR="00DE093A">
        <w:t>Волковское</w:t>
      </w:r>
      <w:r>
        <w:t xml:space="preserve"> остается улучшение качества повседневной жизни граждан, проживающих на территории муниципального округа</w:t>
      </w:r>
    </w:p>
    <w:p w:rsidR="00F7257C" w:rsidRPr="0057613A" w:rsidRDefault="00F7257C" w:rsidP="003D6A5E">
      <w:pPr>
        <w:pageBreakBefore/>
        <w:numPr>
          <w:ilvl w:val="0"/>
          <w:numId w:val="1"/>
        </w:numPr>
        <w:ind w:left="714" w:hanging="357"/>
        <w:jc w:val="both"/>
        <w:rPr>
          <w:bCs/>
        </w:rPr>
      </w:pPr>
      <w:r w:rsidRPr="0057613A">
        <w:rPr>
          <w:bCs/>
        </w:rPr>
        <w:lastRenderedPageBreak/>
        <w:t>Параметры среднесрочного финансового плана</w:t>
      </w:r>
    </w:p>
    <w:p w:rsidR="003D6A5E" w:rsidRDefault="003D6A5E" w:rsidP="003D6A5E">
      <w:pPr>
        <w:ind w:firstLine="709"/>
        <w:jc w:val="both"/>
      </w:pPr>
    </w:p>
    <w:p w:rsidR="00F7257C" w:rsidRDefault="00F7257C" w:rsidP="003D6A5E">
      <w:pPr>
        <w:ind w:firstLine="709"/>
        <w:jc w:val="both"/>
      </w:pPr>
      <w:r>
        <w:t>Среднесрочный финансовый план на 201</w:t>
      </w:r>
      <w:r w:rsidR="000A08A4">
        <w:t>9</w:t>
      </w:r>
      <w:r>
        <w:t xml:space="preserve"> год и плановый период на 20</w:t>
      </w:r>
      <w:r w:rsidR="000A08A4">
        <w:t>20</w:t>
      </w:r>
      <w:r>
        <w:t>-20</w:t>
      </w:r>
      <w:r w:rsidR="00CC0CF7">
        <w:t>2</w:t>
      </w:r>
      <w:r w:rsidR="000A08A4">
        <w:t>1</w:t>
      </w:r>
      <w:r>
        <w:t xml:space="preserve"> годы разработан путем уточнения параметров среднесрочного финансового плана на 20</w:t>
      </w:r>
      <w:r w:rsidR="000A08A4">
        <w:t>19</w:t>
      </w:r>
      <w:r>
        <w:t>-201</w:t>
      </w:r>
      <w:r w:rsidR="000A08A4">
        <w:t>0</w:t>
      </w:r>
      <w:r>
        <w:t xml:space="preserve"> годы и добавления параметров на 20</w:t>
      </w:r>
      <w:r w:rsidR="00CC0CF7">
        <w:t>2</w:t>
      </w:r>
      <w:r w:rsidR="000A08A4">
        <w:t>1</w:t>
      </w:r>
      <w:r>
        <w:t xml:space="preserve"> год.</w:t>
      </w:r>
    </w:p>
    <w:p w:rsidR="00B02F0F" w:rsidRDefault="00B02F0F" w:rsidP="00B02F0F"/>
    <w:p w:rsidR="00F7257C" w:rsidRPr="0057613A" w:rsidRDefault="008B2AC0" w:rsidP="00B02F0F">
      <w:pPr>
        <w:rPr>
          <w:bCs/>
        </w:rPr>
      </w:pPr>
      <w:bookmarkStart w:id="0" w:name="_GoBack"/>
      <w:bookmarkEnd w:id="0"/>
      <w:r w:rsidRPr="0057613A">
        <w:rPr>
          <w:bCs/>
        </w:rPr>
        <w:t>Сопоставление с ранее одобренными параметрами</w:t>
      </w:r>
      <w:r w:rsidR="00F7257C" w:rsidRPr="0057613A">
        <w:rPr>
          <w:bCs/>
        </w:rPr>
        <w:t xml:space="preserve"> среднесрочного финансового плана</w:t>
      </w:r>
    </w:p>
    <w:p w:rsidR="00E50FAE" w:rsidRDefault="00E50FAE" w:rsidP="003D6A5E">
      <w:pPr>
        <w:spacing w:after="120"/>
        <w:ind w:firstLine="709"/>
        <w:jc w:val="right"/>
      </w:pPr>
      <w:r w:rsidRPr="00E50FAE">
        <w:t>тыс. руб</w:t>
      </w:r>
      <w:r w:rsidR="00CC0CF7">
        <w:t>лей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57613A" w:rsidRPr="0057613A" w:rsidTr="002561A4">
        <w:trPr>
          <w:jc w:val="center"/>
        </w:trPr>
        <w:tc>
          <w:tcPr>
            <w:tcW w:w="1356" w:type="dxa"/>
            <w:vMerge w:val="restart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Наимено</w:t>
            </w:r>
            <w:r w:rsidRPr="0057613A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</w:tcPr>
          <w:p w:rsidR="0057613A" w:rsidRPr="0057613A" w:rsidRDefault="0057613A" w:rsidP="000A08A4">
            <w:pPr>
              <w:jc w:val="center"/>
              <w:rPr>
                <w:bCs/>
              </w:rPr>
            </w:pPr>
            <w:r w:rsidRPr="0057613A">
              <w:rPr>
                <w:bCs/>
                <w:sz w:val="22"/>
                <w:szCs w:val="22"/>
              </w:rPr>
              <w:t>201</w:t>
            </w:r>
            <w:r w:rsidR="000A08A4">
              <w:rPr>
                <w:bCs/>
                <w:sz w:val="22"/>
                <w:szCs w:val="22"/>
              </w:rPr>
              <w:t>9</w:t>
            </w:r>
            <w:r w:rsidRPr="0057613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530" w:type="dxa"/>
            <w:gridSpan w:val="3"/>
          </w:tcPr>
          <w:p w:rsidR="0057613A" w:rsidRPr="0057613A" w:rsidRDefault="0057613A" w:rsidP="000A08A4">
            <w:pPr>
              <w:jc w:val="center"/>
              <w:rPr>
                <w:bCs/>
              </w:rPr>
            </w:pPr>
            <w:r w:rsidRPr="0057613A">
              <w:rPr>
                <w:bCs/>
                <w:sz w:val="22"/>
                <w:szCs w:val="22"/>
              </w:rPr>
              <w:t>20</w:t>
            </w:r>
            <w:r w:rsidR="000A08A4">
              <w:rPr>
                <w:bCs/>
                <w:sz w:val="22"/>
                <w:szCs w:val="22"/>
              </w:rPr>
              <w:t>20</w:t>
            </w:r>
            <w:r w:rsidRPr="0057613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  <w:vMerge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57613A" w:rsidRPr="0057613A" w:rsidRDefault="0057613A" w:rsidP="000A08A4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</w:t>
            </w:r>
            <w:r w:rsidR="000A08A4">
              <w:rPr>
                <w:sz w:val="20"/>
                <w:szCs w:val="20"/>
              </w:rPr>
              <w:t>8</w:t>
            </w:r>
            <w:r w:rsidRPr="0057613A">
              <w:rPr>
                <w:sz w:val="20"/>
                <w:szCs w:val="20"/>
              </w:rPr>
              <w:t>-20</w:t>
            </w:r>
            <w:r w:rsidR="000A08A4">
              <w:rPr>
                <w:sz w:val="20"/>
                <w:szCs w:val="20"/>
              </w:rPr>
              <w:t>20</w:t>
            </w:r>
            <w:r w:rsidRPr="0057613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</w:tcPr>
          <w:p w:rsidR="0057613A" w:rsidRPr="0057613A" w:rsidRDefault="0057613A" w:rsidP="000A08A4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</w:t>
            </w:r>
            <w:r w:rsidR="000A08A4">
              <w:rPr>
                <w:sz w:val="20"/>
                <w:szCs w:val="20"/>
              </w:rPr>
              <w:t>9</w:t>
            </w:r>
            <w:r w:rsidRPr="0057613A">
              <w:rPr>
                <w:sz w:val="20"/>
                <w:szCs w:val="20"/>
              </w:rPr>
              <w:t>-2020 годы</w:t>
            </w:r>
          </w:p>
        </w:tc>
        <w:tc>
          <w:tcPr>
            <w:tcW w:w="1220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57613A" w:rsidRPr="0057613A" w:rsidRDefault="0057613A" w:rsidP="009C7ED6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</w:t>
            </w:r>
            <w:r w:rsidR="009C7ED6">
              <w:rPr>
                <w:sz w:val="20"/>
                <w:szCs w:val="20"/>
              </w:rPr>
              <w:t>8</w:t>
            </w:r>
            <w:r w:rsidRPr="0057613A">
              <w:rPr>
                <w:sz w:val="20"/>
                <w:szCs w:val="20"/>
              </w:rPr>
              <w:t>-20</w:t>
            </w:r>
            <w:r w:rsidR="009C7ED6">
              <w:rPr>
                <w:sz w:val="20"/>
                <w:szCs w:val="20"/>
              </w:rPr>
              <w:t>20</w:t>
            </w:r>
            <w:r w:rsidRPr="0057613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11" w:type="dxa"/>
          </w:tcPr>
          <w:p w:rsidR="0057613A" w:rsidRPr="0057613A" w:rsidRDefault="0057613A" w:rsidP="009C7ED6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</w:t>
            </w:r>
            <w:r w:rsidR="009C7ED6">
              <w:rPr>
                <w:sz w:val="20"/>
                <w:szCs w:val="20"/>
              </w:rPr>
              <w:t>19</w:t>
            </w:r>
            <w:r w:rsidRPr="0057613A">
              <w:rPr>
                <w:sz w:val="20"/>
                <w:szCs w:val="20"/>
              </w:rPr>
              <w:t>-2020 годы</w:t>
            </w:r>
          </w:p>
        </w:tc>
        <w:tc>
          <w:tcPr>
            <w:tcW w:w="1388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Уточнение +/-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Доходы</w:t>
            </w:r>
          </w:p>
        </w:tc>
        <w:tc>
          <w:tcPr>
            <w:tcW w:w="1597" w:type="dxa"/>
          </w:tcPr>
          <w:p w:rsidR="0057613A" w:rsidRPr="0057613A" w:rsidRDefault="000A08A4" w:rsidP="0057613A">
            <w:pPr>
              <w:jc w:val="center"/>
            </w:pPr>
            <w:r>
              <w:t>154 300,0</w:t>
            </w:r>
          </w:p>
        </w:tc>
        <w:tc>
          <w:tcPr>
            <w:tcW w:w="1602" w:type="dxa"/>
            <w:vAlign w:val="bottom"/>
          </w:tcPr>
          <w:p w:rsidR="0057613A" w:rsidRPr="0057613A" w:rsidRDefault="000A08A4" w:rsidP="0057613A">
            <w:pPr>
              <w:jc w:val="center"/>
            </w:pPr>
            <w:r>
              <w:t>143 700,0</w:t>
            </w:r>
          </w:p>
        </w:tc>
        <w:tc>
          <w:tcPr>
            <w:tcW w:w="1220" w:type="dxa"/>
          </w:tcPr>
          <w:p w:rsidR="0057613A" w:rsidRPr="0057613A" w:rsidRDefault="000A08A4" w:rsidP="0057613A">
            <w:pPr>
              <w:jc w:val="center"/>
            </w:pPr>
            <w:r>
              <w:t>-</w:t>
            </w:r>
            <w:r w:rsidR="009C7ED6">
              <w:t>10 600,0</w:t>
            </w:r>
          </w:p>
        </w:tc>
        <w:tc>
          <w:tcPr>
            <w:tcW w:w="1631" w:type="dxa"/>
          </w:tcPr>
          <w:p w:rsidR="0057613A" w:rsidRPr="0057613A" w:rsidRDefault="009C7ED6" w:rsidP="0057613A">
            <w:pPr>
              <w:jc w:val="center"/>
            </w:pPr>
            <w:r>
              <w:t>161 140,0</w:t>
            </w:r>
          </w:p>
        </w:tc>
        <w:tc>
          <w:tcPr>
            <w:tcW w:w="1511" w:type="dxa"/>
          </w:tcPr>
          <w:p w:rsidR="0057613A" w:rsidRPr="0057613A" w:rsidRDefault="009C7ED6" w:rsidP="009C7ED6">
            <w:pPr>
              <w:jc w:val="center"/>
            </w:pPr>
            <w:r>
              <w:t>144 000,0</w:t>
            </w:r>
          </w:p>
        </w:tc>
        <w:tc>
          <w:tcPr>
            <w:tcW w:w="1388" w:type="dxa"/>
          </w:tcPr>
          <w:p w:rsidR="0057613A" w:rsidRPr="0057613A" w:rsidRDefault="00EE2ABC" w:rsidP="0057613A">
            <w:pPr>
              <w:jc w:val="center"/>
            </w:pPr>
            <w:r>
              <w:t>-</w:t>
            </w:r>
            <w:r w:rsidR="00B41F5C">
              <w:t>17 140,0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Расходы</w:t>
            </w:r>
          </w:p>
        </w:tc>
        <w:tc>
          <w:tcPr>
            <w:tcW w:w="1597" w:type="dxa"/>
          </w:tcPr>
          <w:p w:rsidR="0057613A" w:rsidRPr="0057613A" w:rsidRDefault="000A08A4" w:rsidP="0057613A">
            <w:pPr>
              <w:jc w:val="center"/>
            </w:pPr>
            <w:r>
              <w:t>154 300,0</w:t>
            </w:r>
          </w:p>
        </w:tc>
        <w:tc>
          <w:tcPr>
            <w:tcW w:w="1602" w:type="dxa"/>
          </w:tcPr>
          <w:p w:rsidR="0057613A" w:rsidRPr="0057613A" w:rsidRDefault="000A08A4" w:rsidP="000A08A4">
            <w:pPr>
              <w:jc w:val="center"/>
            </w:pPr>
            <w:r>
              <w:t>143 700,0</w:t>
            </w:r>
          </w:p>
        </w:tc>
        <w:tc>
          <w:tcPr>
            <w:tcW w:w="1220" w:type="dxa"/>
          </w:tcPr>
          <w:p w:rsidR="0057613A" w:rsidRPr="0057613A" w:rsidRDefault="009C7ED6" w:rsidP="0057613A">
            <w:pPr>
              <w:jc w:val="center"/>
            </w:pPr>
            <w:r>
              <w:t>-10 600,0</w:t>
            </w:r>
          </w:p>
        </w:tc>
        <w:tc>
          <w:tcPr>
            <w:tcW w:w="1631" w:type="dxa"/>
          </w:tcPr>
          <w:p w:rsidR="0057613A" w:rsidRPr="0057613A" w:rsidRDefault="009C7ED6" w:rsidP="0057613A">
            <w:pPr>
              <w:jc w:val="center"/>
            </w:pPr>
            <w:r>
              <w:t>161 140,0</w:t>
            </w:r>
          </w:p>
        </w:tc>
        <w:tc>
          <w:tcPr>
            <w:tcW w:w="1511" w:type="dxa"/>
          </w:tcPr>
          <w:p w:rsidR="0057613A" w:rsidRPr="0057613A" w:rsidRDefault="009C7ED6" w:rsidP="0057613A">
            <w:pPr>
              <w:jc w:val="center"/>
            </w:pPr>
            <w:r>
              <w:t>144 000,0</w:t>
            </w:r>
          </w:p>
        </w:tc>
        <w:tc>
          <w:tcPr>
            <w:tcW w:w="1388" w:type="dxa"/>
          </w:tcPr>
          <w:p w:rsidR="0057613A" w:rsidRPr="0057613A" w:rsidRDefault="00EE2ABC" w:rsidP="0057613A">
            <w:pPr>
              <w:jc w:val="center"/>
            </w:pPr>
            <w:r>
              <w:t>-</w:t>
            </w:r>
            <w:r w:rsidR="00B41F5C">
              <w:t>17 140,0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Дефицит</w:t>
            </w:r>
            <w:proofErr w:type="gramStart"/>
            <w:r w:rsidRPr="0057613A">
              <w:rPr>
                <w:sz w:val="22"/>
                <w:szCs w:val="22"/>
              </w:rPr>
              <w:t xml:space="preserve"> </w:t>
            </w:r>
            <w:r w:rsidRPr="0057613A">
              <w:rPr>
                <w:sz w:val="22"/>
                <w:szCs w:val="22"/>
              </w:rPr>
              <w:br/>
              <w:t>(-)/</w:t>
            </w:r>
            <w:r w:rsidRPr="0057613A">
              <w:rPr>
                <w:sz w:val="22"/>
                <w:szCs w:val="22"/>
              </w:rPr>
              <w:br/>
            </w:r>
            <w:proofErr w:type="gramEnd"/>
            <w:r w:rsidRPr="0057613A">
              <w:rPr>
                <w:sz w:val="22"/>
                <w:szCs w:val="22"/>
              </w:rPr>
              <w:t>Профицит (+)</w:t>
            </w:r>
          </w:p>
        </w:tc>
        <w:tc>
          <w:tcPr>
            <w:tcW w:w="1597" w:type="dxa"/>
          </w:tcPr>
          <w:p w:rsidR="0057613A" w:rsidRPr="0057613A" w:rsidRDefault="0057613A" w:rsidP="000A08A4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0A08A4">
              <w:t>0,0</w:t>
            </w:r>
          </w:p>
        </w:tc>
        <w:tc>
          <w:tcPr>
            <w:tcW w:w="1602" w:type="dxa"/>
          </w:tcPr>
          <w:p w:rsidR="0057613A" w:rsidRPr="0057613A" w:rsidRDefault="0057613A" w:rsidP="009C7ED6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9C7ED6">
              <w:t>0,0</w:t>
            </w:r>
          </w:p>
        </w:tc>
        <w:tc>
          <w:tcPr>
            <w:tcW w:w="1220" w:type="dxa"/>
          </w:tcPr>
          <w:p w:rsidR="0057613A" w:rsidRPr="0057613A" w:rsidRDefault="0057613A" w:rsidP="009C7ED6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9C7ED6">
              <w:t>0,0</w:t>
            </w:r>
          </w:p>
        </w:tc>
        <w:tc>
          <w:tcPr>
            <w:tcW w:w="1631" w:type="dxa"/>
          </w:tcPr>
          <w:p w:rsidR="0057613A" w:rsidRPr="0057613A" w:rsidRDefault="0057613A" w:rsidP="009C7ED6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9C7ED6">
              <w:t>0,0</w:t>
            </w:r>
          </w:p>
        </w:tc>
        <w:tc>
          <w:tcPr>
            <w:tcW w:w="1511" w:type="dxa"/>
          </w:tcPr>
          <w:p w:rsidR="0057613A" w:rsidRPr="0057613A" w:rsidRDefault="0057613A" w:rsidP="009C7ED6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9C7ED6">
              <w:t>0,0</w:t>
            </w:r>
          </w:p>
        </w:tc>
        <w:tc>
          <w:tcPr>
            <w:tcW w:w="1388" w:type="dxa"/>
          </w:tcPr>
          <w:p w:rsidR="0057613A" w:rsidRPr="0057613A" w:rsidRDefault="0057613A" w:rsidP="009C7ED6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="009C7ED6">
              <w:t>0,0</w:t>
            </w:r>
          </w:p>
        </w:tc>
      </w:tr>
    </w:tbl>
    <w:p w:rsidR="0057613A" w:rsidRPr="00E50FAE" w:rsidRDefault="0057613A" w:rsidP="003D6A5E">
      <w:pPr>
        <w:spacing w:after="120"/>
        <w:ind w:firstLine="709"/>
        <w:jc w:val="right"/>
      </w:pPr>
    </w:p>
    <w:p w:rsidR="0057613A" w:rsidRPr="0057613A" w:rsidRDefault="0057613A" w:rsidP="0057613A">
      <w:pPr>
        <w:ind w:firstLine="709"/>
        <w:jc w:val="center"/>
      </w:pPr>
      <w:r w:rsidRPr="0057613A">
        <w:t>Доходы</w:t>
      </w:r>
    </w:p>
    <w:p w:rsidR="0057613A" w:rsidRPr="0057613A" w:rsidRDefault="0057613A" w:rsidP="0057613A">
      <w:pPr>
        <w:ind w:firstLine="709"/>
        <w:jc w:val="both"/>
        <w:rPr>
          <w:highlight w:val="yellow"/>
        </w:rPr>
      </w:pPr>
      <w:r w:rsidRPr="0057613A">
        <w:t>Уточнение объема доходов 201</w:t>
      </w:r>
      <w:r w:rsidR="00B41F5C">
        <w:t>9</w:t>
      </w:r>
      <w:r w:rsidRPr="0057613A">
        <w:t xml:space="preserve"> года по прогнозу доходов  на 2018 год и плановый период на 2019-2020 годы произведено с учетом фактического поступления доходов в 201</w:t>
      </w:r>
      <w:r w:rsidR="00B41F5C">
        <w:t>7</w:t>
      </w:r>
      <w:r w:rsidRPr="0057613A">
        <w:t xml:space="preserve"> году</w:t>
      </w:r>
      <w:r w:rsidR="00B41F5C">
        <w:t>, анализа поступлений в 2018 году,</w:t>
      </w:r>
      <w:r w:rsidRPr="0057613A">
        <w:t xml:space="preserve"> </w:t>
      </w:r>
      <w:r w:rsidR="00B41F5C">
        <w:t>снижением норматива отчисления налога, взимаемого в связи  с применением упрощенной системы налогообложения с 10 % до</w:t>
      </w:r>
      <w:proofErr w:type="gramStart"/>
      <w:r w:rsidR="00B41F5C">
        <w:t>7</w:t>
      </w:r>
      <w:proofErr w:type="gramEnd"/>
      <w:r w:rsidR="00B41F5C">
        <w:t>% , снижением коэффициентов темпов роста доходов.</w:t>
      </w:r>
    </w:p>
    <w:p w:rsidR="0057613A" w:rsidRPr="0057613A" w:rsidRDefault="0057613A" w:rsidP="0057613A">
      <w:pPr>
        <w:ind w:firstLine="709"/>
        <w:jc w:val="center"/>
      </w:pPr>
      <w:r w:rsidRPr="0057613A">
        <w:t>Расходы</w:t>
      </w:r>
    </w:p>
    <w:p w:rsidR="00DE093A" w:rsidRDefault="0057613A" w:rsidP="0057613A">
      <w:pPr>
        <w:ind w:firstLine="709"/>
        <w:jc w:val="both"/>
      </w:pPr>
      <w:r w:rsidRPr="0057613A">
        <w:t>Уточнение объема расходов 201</w:t>
      </w:r>
      <w:r w:rsidR="00B41F5C">
        <w:t>9</w:t>
      </w:r>
      <w:r w:rsidRPr="0057613A">
        <w:t xml:space="preserve"> года по прогнозу расходов на 2018 год и плановый период на 2019-2020 годы произведено для достижения сбалансированности бюджета в связи с планируемым поступлением доходов и переходящего остатка на счете бюджета. При прогнозировании на 201</w:t>
      </w:r>
      <w:r w:rsidR="00B41F5C">
        <w:t>9</w:t>
      </w:r>
      <w:r w:rsidRPr="0057613A">
        <w:t xml:space="preserve"> год и плановый период 20</w:t>
      </w:r>
      <w:r w:rsidR="00B41F5C">
        <w:t>20</w:t>
      </w:r>
      <w:r w:rsidRPr="0057613A">
        <w:t>-202</w:t>
      </w:r>
      <w:r w:rsidR="00B41F5C">
        <w:t>1</w:t>
      </w:r>
      <w:r w:rsidRPr="0057613A">
        <w:t xml:space="preserve"> годов учитывались объемы расходов на реализацию муниципальных программ</w:t>
      </w:r>
      <w:r w:rsidR="00DE093A">
        <w:t>.</w:t>
      </w:r>
    </w:p>
    <w:p w:rsidR="0057613A" w:rsidRPr="0057613A" w:rsidRDefault="0057613A" w:rsidP="0057613A">
      <w:pPr>
        <w:ind w:firstLine="709"/>
        <w:jc w:val="both"/>
      </w:pPr>
      <w:r w:rsidRPr="0057613A">
        <w:t>Объем средств, запланированных на реализацию муниципальных программ в области благоустройства, в 201</w:t>
      </w:r>
      <w:r w:rsidR="00B41F5C">
        <w:t>9</w:t>
      </w:r>
      <w:r w:rsidRPr="0057613A">
        <w:t xml:space="preserve"> году по сравнению с 201</w:t>
      </w:r>
      <w:r w:rsidR="00B41F5C">
        <w:t>8</w:t>
      </w:r>
      <w:r w:rsidRPr="0057613A">
        <w:t xml:space="preserve"> годом у</w:t>
      </w:r>
      <w:r w:rsidR="00B41F5C">
        <w:t xml:space="preserve">меньшился </w:t>
      </w:r>
      <w:r w:rsidRPr="0057613A">
        <w:t xml:space="preserve">на </w:t>
      </w:r>
      <w:r w:rsidR="00874F85" w:rsidRPr="00874F85">
        <w:t>35 029,2</w:t>
      </w:r>
      <w:r w:rsidRPr="0057613A">
        <w:t xml:space="preserve"> тыс. рублей</w:t>
      </w:r>
      <w:r w:rsidR="00874F85">
        <w:t>.</w:t>
      </w:r>
    </w:p>
    <w:p w:rsidR="0057613A" w:rsidRDefault="0057613A" w:rsidP="0057613A">
      <w:pPr>
        <w:ind w:firstLine="709"/>
        <w:jc w:val="both"/>
      </w:pPr>
      <w:r w:rsidRPr="0057613A">
        <w:t>В 20</w:t>
      </w:r>
      <w:r w:rsidR="00B41F5C">
        <w:t>20</w:t>
      </w:r>
      <w:r w:rsidRPr="0057613A">
        <w:t xml:space="preserve"> и 202</w:t>
      </w:r>
      <w:r w:rsidR="00B41F5C">
        <w:t>1</w:t>
      </w:r>
      <w:r w:rsidRPr="0057613A">
        <w:t xml:space="preserve"> годах структура расходов местного бюджета не меняется, </w:t>
      </w:r>
      <w:r w:rsidR="00B41F5C">
        <w:t>уменьшение</w:t>
      </w:r>
      <w:r w:rsidRPr="0057613A">
        <w:t xml:space="preserve"> расходов обусловлен</w:t>
      </w:r>
      <w:r w:rsidR="00B41F5C">
        <w:t>о</w:t>
      </w:r>
      <w:r w:rsidRPr="0057613A">
        <w:t xml:space="preserve"> </w:t>
      </w:r>
      <w:r w:rsidR="00B41F5C">
        <w:t>снижением доходов</w:t>
      </w:r>
      <w:r w:rsidRPr="0057613A">
        <w:t>.</w:t>
      </w:r>
      <w:r w:rsidR="00B41F5C" w:rsidRPr="00B41F5C">
        <w:t xml:space="preserve"> </w:t>
      </w:r>
      <w:r w:rsidR="00B41F5C">
        <w:t>Значения объема доходов на 2021 год рассчитаны с применением показателей темпа роста на 2021 год.</w:t>
      </w:r>
    </w:p>
    <w:p w:rsidR="00B41F5C" w:rsidRPr="0057613A" w:rsidRDefault="00B41F5C" w:rsidP="0057613A">
      <w:pPr>
        <w:ind w:firstLine="709"/>
        <w:jc w:val="both"/>
      </w:pPr>
    </w:p>
    <w:p w:rsidR="0057613A" w:rsidRDefault="0057613A" w:rsidP="0057613A">
      <w:pPr>
        <w:jc w:val="center"/>
      </w:pPr>
      <w:r w:rsidRPr="0057613A">
        <w:t>Дефицит бюджета</w:t>
      </w:r>
    </w:p>
    <w:p w:rsidR="00B41F5C" w:rsidRPr="0057613A" w:rsidRDefault="00B41F5C" w:rsidP="0057613A">
      <w:pPr>
        <w:jc w:val="center"/>
      </w:pPr>
    </w:p>
    <w:p w:rsidR="00B41F5C" w:rsidRPr="005D0FD2" w:rsidRDefault="00B41F5C" w:rsidP="00B41F5C">
      <w:pPr>
        <w:pStyle w:val="a9"/>
        <w:spacing w:after="0"/>
        <w:ind w:firstLine="709"/>
        <w:jc w:val="both"/>
        <w:rPr>
          <w:color w:val="FF0000"/>
        </w:rPr>
      </w:pPr>
      <w:r>
        <w:t xml:space="preserve">В 2019 году и плановый период 2020-2021 г.г. планируется сбалансированный бюджет. </w:t>
      </w:r>
    </w:p>
    <w:sectPr w:rsidR="00B41F5C" w:rsidRPr="005D0FD2" w:rsidSect="00B02F0F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5ECB"/>
    <w:rsid w:val="00001CED"/>
    <w:rsid w:val="00016274"/>
    <w:rsid w:val="000A08A4"/>
    <w:rsid w:val="000B65BD"/>
    <w:rsid w:val="000C124D"/>
    <w:rsid w:val="00115705"/>
    <w:rsid w:val="00140823"/>
    <w:rsid w:val="001440D2"/>
    <w:rsid w:val="00153A56"/>
    <w:rsid w:val="00166BF0"/>
    <w:rsid w:val="0017552D"/>
    <w:rsid w:val="00194735"/>
    <w:rsid w:val="001956D0"/>
    <w:rsid w:val="001D46BB"/>
    <w:rsid w:val="00237885"/>
    <w:rsid w:val="00245ECB"/>
    <w:rsid w:val="00264191"/>
    <w:rsid w:val="002759A9"/>
    <w:rsid w:val="00282944"/>
    <w:rsid w:val="002B3DA5"/>
    <w:rsid w:val="002C36C7"/>
    <w:rsid w:val="002D66D2"/>
    <w:rsid w:val="00306F68"/>
    <w:rsid w:val="00352E49"/>
    <w:rsid w:val="003A28A7"/>
    <w:rsid w:val="003D4C7C"/>
    <w:rsid w:val="003D6A5E"/>
    <w:rsid w:val="003E06E2"/>
    <w:rsid w:val="003F5AC0"/>
    <w:rsid w:val="003F76BE"/>
    <w:rsid w:val="00400E4F"/>
    <w:rsid w:val="0045000B"/>
    <w:rsid w:val="004767BA"/>
    <w:rsid w:val="0049497B"/>
    <w:rsid w:val="004A4CFF"/>
    <w:rsid w:val="004D780C"/>
    <w:rsid w:val="004F13FD"/>
    <w:rsid w:val="004F6CAE"/>
    <w:rsid w:val="005006AE"/>
    <w:rsid w:val="005244D8"/>
    <w:rsid w:val="00525129"/>
    <w:rsid w:val="0057613A"/>
    <w:rsid w:val="005900CF"/>
    <w:rsid w:val="00594BB7"/>
    <w:rsid w:val="005F14C1"/>
    <w:rsid w:val="00631760"/>
    <w:rsid w:val="00653C1B"/>
    <w:rsid w:val="006776A0"/>
    <w:rsid w:val="006D716D"/>
    <w:rsid w:val="006F6810"/>
    <w:rsid w:val="007229C9"/>
    <w:rsid w:val="00725BA0"/>
    <w:rsid w:val="007555FB"/>
    <w:rsid w:val="007648F9"/>
    <w:rsid w:val="00770CCF"/>
    <w:rsid w:val="007A1050"/>
    <w:rsid w:val="007A2D9D"/>
    <w:rsid w:val="007A50BE"/>
    <w:rsid w:val="008122F3"/>
    <w:rsid w:val="00815653"/>
    <w:rsid w:val="00825E46"/>
    <w:rsid w:val="00832896"/>
    <w:rsid w:val="00845009"/>
    <w:rsid w:val="00864855"/>
    <w:rsid w:val="00874F85"/>
    <w:rsid w:val="00874FE6"/>
    <w:rsid w:val="00884659"/>
    <w:rsid w:val="00887F5F"/>
    <w:rsid w:val="008A333A"/>
    <w:rsid w:val="008A4EF8"/>
    <w:rsid w:val="008B2AC0"/>
    <w:rsid w:val="008B42F7"/>
    <w:rsid w:val="008D4685"/>
    <w:rsid w:val="008E4B3B"/>
    <w:rsid w:val="009049CE"/>
    <w:rsid w:val="00965369"/>
    <w:rsid w:val="0098543A"/>
    <w:rsid w:val="009C7ED6"/>
    <w:rsid w:val="00A01DC3"/>
    <w:rsid w:val="00A15A90"/>
    <w:rsid w:val="00A5266C"/>
    <w:rsid w:val="00A63DFA"/>
    <w:rsid w:val="00AA5207"/>
    <w:rsid w:val="00AC0D02"/>
    <w:rsid w:val="00AC4323"/>
    <w:rsid w:val="00AD32E0"/>
    <w:rsid w:val="00B02F0F"/>
    <w:rsid w:val="00B41F5C"/>
    <w:rsid w:val="00B928CC"/>
    <w:rsid w:val="00BA7D4B"/>
    <w:rsid w:val="00BD4792"/>
    <w:rsid w:val="00BF504D"/>
    <w:rsid w:val="00C343CC"/>
    <w:rsid w:val="00C63CD1"/>
    <w:rsid w:val="00CC0CF7"/>
    <w:rsid w:val="00CD12A1"/>
    <w:rsid w:val="00CD35C5"/>
    <w:rsid w:val="00CF60A0"/>
    <w:rsid w:val="00D042EF"/>
    <w:rsid w:val="00D07C19"/>
    <w:rsid w:val="00D4089F"/>
    <w:rsid w:val="00D474D8"/>
    <w:rsid w:val="00D81863"/>
    <w:rsid w:val="00D81C11"/>
    <w:rsid w:val="00DC676C"/>
    <w:rsid w:val="00DE093A"/>
    <w:rsid w:val="00E327C2"/>
    <w:rsid w:val="00E34A3E"/>
    <w:rsid w:val="00E455A5"/>
    <w:rsid w:val="00E47D02"/>
    <w:rsid w:val="00E50FAE"/>
    <w:rsid w:val="00E5231A"/>
    <w:rsid w:val="00E62F64"/>
    <w:rsid w:val="00E86EEA"/>
    <w:rsid w:val="00EB423C"/>
    <w:rsid w:val="00EB6BE7"/>
    <w:rsid w:val="00EE2ABC"/>
    <w:rsid w:val="00F02F96"/>
    <w:rsid w:val="00F138CA"/>
    <w:rsid w:val="00F3020E"/>
    <w:rsid w:val="00F54E71"/>
    <w:rsid w:val="00F7257C"/>
    <w:rsid w:val="00FA7A21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table" w:styleId="a6">
    <w:name w:val="Table Grid"/>
    <w:basedOn w:val="a1"/>
    <w:uiPriority w:val="99"/>
    <w:rsid w:val="004D7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473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770CC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770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13</cp:revision>
  <cp:lastPrinted>2018-10-11T10:18:00Z</cp:lastPrinted>
  <dcterms:created xsi:type="dcterms:W3CDTF">2018-10-09T09:35:00Z</dcterms:created>
  <dcterms:modified xsi:type="dcterms:W3CDTF">2018-10-11T10:18:00Z</dcterms:modified>
</cp:coreProperties>
</file>